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96413" w14:textId="77777777" w:rsidR="00CA2FD6" w:rsidRPr="00300FBB" w:rsidRDefault="00CA2FD6" w:rsidP="00300FBB">
      <w:pPr>
        <w:spacing w:line="360" w:lineRule="auto"/>
        <w:jc w:val="center"/>
        <w:rPr>
          <w:rFonts w:ascii="Times New Roman" w:hAnsi="Times New Roman" w:cs="Times New Roman"/>
          <w:b/>
          <w:bCs/>
        </w:rPr>
      </w:pPr>
      <w:r w:rsidRPr="00300FBB">
        <w:rPr>
          <w:rFonts w:ascii="Times New Roman" w:hAnsi="Times New Roman" w:cs="Times New Roman"/>
          <w:b/>
          <w:bCs/>
        </w:rPr>
        <w:t>Kommentert mønsterbesvarelse</w:t>
      </w:r>
    </w:p>
    <w:p w14:paraId="6330ED7D" w14:textId="3DA38CB0" w:rsidR="00CA2FD6" w:rsidRPr="00300FBB" w:rsidRDefault="00CA2FD6" w:rsidP="00300FBB">
      <w:pPr>
        <w:spacing w:line="360" w:lineRule="auto"/>
        <w:jc w:val="center"/>
        <w:rPr>
          <w:rFonts w:ascii="Times New Roman" w:hAnsi="Times New Roman" w:cs="Times New Roman"/>
        </w:rPr>
      </w:pPr>
      <w:r w:rsidRPr="00300FBB">
        <w:rPr>
          <w:rFonts w:ascii="Times New Roman" w:hAnsi="Times New Roman" w:cs="Times New Roman"/>
        </w:rPr>
        <w:t xml:space="preserve">Fag: BRV </w:t>
      </w:r>
      <w:r w:rsidR="00300FBB" w:rsidRPr="00300FBB">
        <w:rPr>
          <w:rFonts w:ascii="Times New Roman" w:hAnsi="Times New Roman" w:cs="Times New Roman"/>
        </w:rPr>
        <w:t>200</w:t>
      </w:r>
      <w:r w:rsidRPr="00300FBB">
        <w:rPr>
          <w:rFonts w:ascii="Times New Roman" w:hAnsi="Times New Roman" w:cs="Times New Roman"/>
        </w:rPr>
        <w:t xml:space="preserve"> </w:t>
      </w:r>
      <w:r w:rsidR="00300FBB" w:rsidRPr="00300FBB">
        <w:rPr>
          <w:rFonts w:ascii="Times New Roman" w:hAnsi="Times New Roman" w:cs="Times New Roman"/>
        </w:rPr>
        <w:t xml:space="preserve">Norske og internasjonale rettslige institusjoner </w:t>
      </w:r>
    </w:p>
    <w:p w14:paraId="6713C447" w14:textId="2E07886A" w:rsidR="00CA2FD6" w:rsidRPr="00300FBB" w:rsidRDefault="00CA2FD6" w:rsidP="00300FBB">
      <w:pPr>
        <w:spacing w:line="360" w:lineRule="auto"/>
        <w:jc w:val="center"/>
        <w:rPr>
          <w:rFonts w:ascii="Times New Roman" w:hAnsi="Times New Roman" w:cs="Times New Roman"/>
        </w:rPr>
      </w:pPr>
      <w:r w:rsidRPr="00300FBB">
        <w:rPr>
          <w:rFonts w:ascii="Times New Roman" w:hAnsi="Times New Roman" w:cs="Times New Roman"/>
        </w:rPr>
        <w:t xml:space="preserve">Eksamensdato: </w:t>
      </w:r>
      <w:r w:rsidR="00300FBB">
        <w:rPr>
          <w:rFonts w:ascii="Times New Roman" w:hAnsi="Times New Roman" w:cs="Times New Roman"/>
        </w:rPr>
        <w:t>26.05.2023</w:t>
      </w:r>
    </w:p>
    <w:p w14:paraId="7C5DB8E6" w14:textId="10478A7E" w:rsidR="00CA2FD6" w:rsidRPr="00300FBB" w:rsidRDefault="00CA2FD6" w:rsidP="00300FBB">
      <w:pPr>
        <w:spacing w:line="360" w:lineRule="auto"/>
        <w:jc w:val="center"/>
        <w:rPr>
          <w:rFonts w:ascii="Times New Roman" w:hAnsi="Times New Roman" w:cs="Times New Roman"/>
        </w:rPr>
      </w:pPr>
      <w:r w:rsidRPr="00300FBB">
        <w:rPr>
          <w:rFonts w:ascii="Times New Roman" w:hAnsi="Times New Roman" w:cs="Times New Roman"/>
        </w:rPr>
        <w:t xml:space="preserve">Kandidat: </w:t>
      </w:r>
      <w:r w:rsidR="00300FBB" w:rsidRPr="00300FBB">
        <w:rPr>
          <w:rFonts w:ascii="Times New Roman" w:hAnsi="Times New Roman" w:cs="Times New Roman"/>
        </w:rPr>
        <w:t xml:space="preserve">Hannah </w:t>
      </w:r>
      <w:proofErr w:type="spellStart"/>
      <w:r w:rsidR="00300FBB" w:rsidRPr="00300FBB">
        <w:rPr>
          <w:rFonts w:ascii="Times New Roman" w:hAnsi="Times New Roman" w:cs="Times New Roman"/>
        </w:rPr>
        <w:t>Solland</w:t>
      </w:r>
      <w:proofErr w:type="spellEnd"/>
      <w:r w:rsidR="00300FBB" w:rsidRPr="00300FBB">
        <w:rPr>
          <w:rFonts w:ascii="Times New Roman" w:hAnsi="Times New Roman" w:cs="Times New Roman"/>
        </w:rPr>
        <w:t xml:space="preserve"> </w:t>
      </w:r>
    </w:p>
    <w:p w14:paraId="328B38FB" w14:textId="77777777" w:rsidR="00CA2FD6" w:rsidRPr="00300FBB" w:rsidRDefault="00CA2FD6" w:rsidP="00300FBB">
      <w:pPr>
        <w:spacing w:line="360" w:lineRule="auto"/>
        <w:jc w:val="center"/>
        <w:rPr>
          <w:rFonts w:ascii="Times New Roman" w:hAnsi="Times New Roman" w:cs="Times New Roman"/>
        </w:rPr>
      </w:pPr>
    </w:p>
    <w:p w14:paraId="2215BE8A" w14:textId="77777777" w:rsidR="00CA2FD6" w:rsidRPr="00300FBB" w:rsidRDefault="00CA2FD6" w:rsidP="00300FBB">
      <w:pPr>
        <w:spacing w:line="360" w:lineRule="auto"/>
        <w:jc w:val="center"/>
        <w:rPr>
          <w:rFonts w:ascii="Times New Roman" w:hAnsi="Times New Roman" w:cs="Times New Roman"/>
        </w:rPr>
      </w:pPr>
      <w:r w:rsidRPr="00451A59">
        <w:rPr>
          <w:rFonts w:ascii="Times New Roman" w:hAnsi="Times New Roman" w:cs="Times New Roman"/>
        </w:rPr>
        <w:t>Besvarelse kommentert av:</w:t>
      </w:r>
      <w:r w:rsidRPr="00300FBB">
        <w:rPr>
          <w:rFonts w:ascii="Times New Roman" w:hAnsi="Times New Roman" w:cs="Times New Roman"/>
        </w:rPr>
        <w:t xml:space="preserve"> </w:t>
      </w:r>
    </w:p>
    <w:p w14:paraId="373B874E" w14:textId="203FF156" w:rsidR="00CA2FD6" w:rsidRPr="00300FBB" w:rsidRDefault="0083480B" w:rsidP="00300FBB">
      <w:pPr>
        <w:spacing w:line="360" w:lineRule="auto"/>
        <w:jc w:val="center"/>
        <w:rPr>
          <w:rFonts w:ascii="Times New Roman" w:hAnsi="Times New Roman" w:cs="Times New Roman"/>
        </w:rPr>
      </w:pPr>
      <w:r>
        <w:rPr>
          <w:rFonts w:ascii="Times New Roman" w:hAnsi="Times New Roman" w:cs="Times New Roman"/>
        </w:rPr>
        <w:t xml:space="preserve">Jurist </w:t>
      </w:r>
      <w:r w:rsidR="00DB4E87">
        <w:rPr>
          <w:rFonts w:ascii="Times New Roman" w:hAnsi="Times New Roman" w:cs="Times New Roman"/>
        </w:rPr>
        <w:t>Adrian Idehen</w:t>
      </w:r>
    </w:p>
    <w:p w14:paraId="01C286A5" w14:textId="77777777" w:rsidR="00CA2FD6" w:rsidRPr="00300FBB" w:rsidRDefault="00CA2FD6" w:rsidP="00300FBB">
      <w:pPr>
        <w:spacing w:line="360" w:lineRule="auto"/>
        <w:jc w:val="center"/>
        <w:rPr>
          <w:rFonts w:ascii="Times New Roman" w:hAnsi="Times New Roman" w:cs="Times New Roman"/>
        </w:rPr>
      </w:pPr>
    </w:p>
    <w:p w14:paraId="1EB40A1C" w14:textId="77777777" w:rsidR="00CA2FD6" w:rsidRPr="00300FBB" w:rsidRDefault="00CA2FD6" w:rsidP="00300FBB">
      <w:pPr>
        <w:spacing w:line="360" w:lineRule="auto"/>
        <w:jc w:val="center"/>
        <w:rPr>
          <w:rFonts w:ascii="Times New Roman" w:hAnsi="Times New Roman" w:cs="Times New Roman"/>
        </w:rPr>
      </w:pPr>
    </w:p>
    <w:p w14:paraId="7BF4A76B" w14:textId="77777777" w:rsidR="00CA2FD6" w:rsidRPr="00300FBB" w:rsidRDefault="00CA2FD6" w:rsidP="00300FBB">
      <w:pPr>
        <w:spacing w:line="360" w:lineRule="auto"/>
        <w:jc w:val="center"/>
        <w:rPr>
          <w:rFonts w:ascii="Times New Roman" w:hAnsi="Times New Roman" w:cs="Times New Roman"/>
        </w:rPr>
      </w:pPr>
      <w:r w:rsidRPr="00300FBB">
        <w:rPr>
          <w:rFonts w:ascii="Times New Roman" w:hAnsi="Times New Roman" w:cs="Times New Roman"/>
        </w:rPr>
        <w:t>I samarbeid med</w:t>
      </w:r>
    </w:p>
    <w:p w14:paraId="73C79D24" w14:textId="77777777" w:rsidR="00CA2FD6" w:rsidRPr="00300FBB" w:rsidRDefault="00CA2FD6" w:rsidP="00300FBB">
      <w:pPr>
        <w:spacing w:line="360" w:lineRule="auto"/>
        <w:jc w:val="center"/>
        <w:rPr>
          <w:rFonts w:ascii="Times New Roman" w:hAnsi="Times New Roman" w:cs="Times New Roman"/>
        </w:rPr>
      </w:pPr>
    </w:p>
    <w:p w14:paraId="4BE47639" w14:textId="77777777" w:rsidR="00CA2FD6" w:rsidRPr="00300FBB" w:rsidRDefault="00CA2FD6" w:rsidP="00300FBB">
      <w:pPr>
        <w:spacing w:line="360" w:lineRule="auto"/>
        <w:jc w:val="center"/>
        <w:rPr>
          <w:rFonts w:ascii="Times New Roman" w:hAnsi="Times New Roman" w:cs="Times New Roman"/>
        </w:rPr>
      </w:pPr>
      <w:r w:rsidRPr="00300FBB">
        <w:rPr>
          <w:rFonts w:ascii="Times New Roman" w:hAnsi="Times New Roman" w:cs="Times New Roman"/>
          <w:noProof/>
          <w:lang w:eastAsia="nb-NO"/>
        </w:rPr>
        <w:drawing>
          <wp:inline distT="0" distB="0" distL="0" distR="0" wp14:anchorId="59034264" wp14:editId="6D16CCCB">
            <wp:extent cx="5756910" cy="2245360"/>
            <wp:effectExtent l="0" t="0" r="0" b="2540"/>
            <wp:docPr id="1" name="Bilde 1" descr="Et bilde som inneholder Font, logo, Grafikk, symbol&#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Font, logo, Grafikk, symbol&#10;&#10;Automatisk generert beskrivelse"/>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56910" cy="2245360"/>
                    </a:xfrm>
                    <a:prstGeom prst="rect">
                      <a:avLst/>
                    </a:prstGeom>
                  </pic:spPr>
                </pic:pic>
              </a:graphicData>
            </a:graphic>
          </wp:inline>
        </w:drawing>
      </w:r>
    </w:p>
    <w:p w14:paraId="16984433" w14:textId="77777777" w:rsidR="00CA2FD6" w:rsidRPr="00300FBB" w:rsidRDefault="00CA2FD6" w:rsidP="00300FBB">
      <w:pPr>
        <w:spacing w:line="360" w:lineRule="auto"/>
        <w:jc w:val="center"/>
        <w:rPr>
          <w:rFonts w:ascii="Times New Roman" w:hAnsi="Times New Roman" w:cs="Times New Roman"/>
        </w:rPr>
      </w:pPr>
    </w:p>
    <w:p w14:paraId="6A7D03AF" w14:textId="77777777" w:rsidR="00CA2FD6" w:rsidRPr="00300FBB" w:rsidRDefault="00CA2FD6" w:rsidP="00300FBB">
      <w:pPr>
        <w:spacing w:line="360" w:lineRule="auto"/>
        <w:jc w:val="center"/>
        <w:rPr>
          <w:rFonts w:ascii="Times New Roman" w:hAnsi="Times New Roman" w:cs="Times New Roman"/>
        </w:rPr>
      </w:pPr>
      <w:r w:rsidRPr="00300FBB">
        <w:rPr>
          <w:rFonts w:ascii="Times New Roman" w:hAnsi="Times New Roman" w:cs="Times New Roman"/>
        </w:rPr>
        <w:t xml:space="preserve">Overført fra originaldokument av Thilia Clausen, fagansvarlig </w:t>
      </w:r>
      <w:proofErr w:type="spellStart"/>
      <w:r w:rsidRPr="00300FBB">
        <w:rPr>
          <w:rFonts w:ascii="Times New Roman" w:hAnsi="Times New Roman" w:cs="Times New Roman"/>
        </w:rPr>
        <w:t>JUFO</w:t>
      </w:r>
      <w:proofErr w:type="spellEnd"/>
      <w:r w:rsidRPr="00300FBB">
        <w:rPr>
          <w:rFonts w:ascii="Times New Roman" w:hAnsi="Times New Roman" w:cs="Times New Roman"/>
        </w:rPr>
        <w:t xml:space="preserve"> 2024. Oppgaven inneholder både kandidatens besvarelse og oppgaveteksten. Da oppgaveteksten vises løpende i oppgaven er denne farget lysegrå slik at det skal være lettere å skille fra kandidatens besvarelse. </w:t>
      </w:r>
    </w:p>
    <w:p w14:paraId="5860CCD9" w14:textId="77777777" w:rsidR="00CA2FD6" w:rsidRPr="00300FBB" w:rsidRDefault="00CA2FD6" w:rsidP="00300FBB">
      <w:pPr>
        <w:spacing w:line="360" w:lineRule="auto"/>
        <w:rPr>
          <w:rFonts w:ascii="Times New Roman" w:hAnsi="Times New Roman" w:cs="Times New Roman"/>
        </w:rPr>
      </w:pPr>
    </w:p>
    <w:p w14:paraId="2D5E79FC" w14:textId="77777777" w:rsidR="00300FBB" w:rsidRPr="00300FBB" w:rsidRDefault="00300FBB" w:rsidP="00300FBB">
      <w:pPr>
        <w:spacing w:line="360" w:lineRule="auto"/>
        <w:rPr>
          <w:rFonts w:ascii="Times New Roman" w:hAnsi="Times New Roman" w:cs="Times New Roman"/>
        </w:rPr>
      </w:pPr>
    </w:p>
    <w:p w14:paraId="213580D8" w14:textId="77777777" w:rsidR="00300FBB" w:rsidRPr="00300FBB" w:rsidRDefault="00300FBB" w:rsidP="00300FBB">
      <w:pPr>
        <w:spacing w:line="360" w:lineRule="auto"/>
        <w:rPr>
          <w:rFonts w:ascii="Times New Roman" w:hAnsi="Times New Roman" w:cs="Times New Roman"/>
        </w:rPr>
      </w:pPr>
    </w:p>
    <w:p w14:paraId="3EBA1586" w14:textId="77777777" w:rsidR="00300FBB" w:rsidRPr="00300FBB" w:rsidRDefault="00300FBB" w:rsidP="00300FBB">
      <w:pPr>
        <w:spacing w:line="360" w:lineRule="auto"/>
        <w:rPr>
          <w:rFonts w:ascii="Times New Roman" w:hAnsi="Times New Roman" w:cs="Times New Roman"/>
        </w:rPr>
      </w:pPr>
    </w:p>
    <w:p w14:paraId="26D2C9CF" w14:textId="77777777" w:rsidR="00300FBB" w:rsidRPr="00300FBB" w:rsidRDefault="00300FBB" w:rsidP="00300FBB">
      <w:pPr>
        <w:spacing w:line="360" w:lineRule="auto"/>
        <w:rPr>
          <w:rFonts w:ascii="Times New Roman" w:hAnsi="Times New Roman" w:cs="Times New Roman"/>
        </w:rPr>
      </w:pPr>
    </w:p>
    <w:p w14:paraId="700F7EBB" w14:textId="77777777" w:rsidR="00300FBB" w:rsidRDefault="00300FBB" w:rsidP="00300FBB">
      <w:pPr>
        <w:spacing w:line="360" w:lineRule="auto"/>
        <w:rPr>
          <w:rFonts w:ascii="Times New Roman" w:hAnsi="Times New Roman" w:cs="Times New Roman"/>
        </w:rPr>
      </w:pPr>
    </w:p>
    <w:p w14:paraId="605ADF58" w14:textId="77777777" w:rsidR="00300FBB" w:rsidRPr="00300FBB" w:rsidRDefault="00300FBB" w:rsidP="00300FBB">
      <w:pPr>
        <w:spacing w:line="360" w:lineRule="auto"/>
        <w:rPr>
          <w:rFonts w:ascii="Times New Roman" w:hAnsi="Times New Roman" w:cs="Times New Roman"/>
        </w:rPr>
      </w:pPr>
    </w:p>
    <w:p w14:paraId="6927D83E" w14:textId="31B08D41" w:rsidR="00300FBB" w:rsidRPr="00300FBB" w:rsidRDefault="00300FBB" w:rsidP="00300FBB">
      <w:pPr>
        <w:shd w:val="clear" w:color="auto" w:fill="FFFFFF"/>
        <w:spacing w:line="360" w:lineRule="auto"/>
        <w:rPr>
          <w:rFonts w:ascii="Times New Roman" w:eastAsia="Times New Roman" w:hAnsi="Times New Roman" w:cs="Times New Roman"/>
          <w:lang w:eastAsia="nb-NO"/>
        </w:rPr>
      </w:pPr>
    </w:p>
    <w:p w14:paraId="3295DB6B" w14:textId="77777777" w:rsidR="00300FBB" w:rsidRPr="00300FBB" w:rsidRDefault="00300FBB" w:rsidP="00300FBB">
      <w:pPr>
        <w:shd w:val="clear" w:color="auto" w:fill="FFFFFF"/>
        <w:spacing w:before="100" w:beforeAutospacing="1" w:after="100" w:afterAutospacing="1" w:line="360" w:lineRule="auto"/>
        <w:rPr>
          <w:rFonts w:ascii="Times New Roman" w:eastAsia="Times New Roman" w:hAnsi="Times New Roman" w:cs="Times New Roman"/>
          <w:color w:val="AEAAAA" w:themeColor="background2" w:themeShade="BF"/>
          <w:lang w:eastAsia="nb-NO"/>
        </w:rPr>
      </w:pPr>
      <w:r w:rsidRPr="00300FBB">
        <w:rPr>
          <w:rFonts w:ascii="Times New Roman" w:eastAsia="Times New Roman" w:hAnsi="Times New Roman" w:cs="Times New Roman"/>
          <w:b/>
          <w:bCs/>
          <w:color w:val="AEAAAA" w:themeColor="background2" w:themeShade="BF"/>
          <w:lang w:eastAsia="nb-NO"/>
        </w:rPr>
        <w:lastRenderedPageBreak/>
        <w:t xml:space="preserve">Oppgave 1 (3 timer) </w:t>
      </w:r>
    </w:p>
    <w:p w14:paraId="6FE1A11F" w14:textId="25DD370E" w:rsidR="00300FBB" w:rsidRPr="00300FBB" w:rsidRDefault="00300FBB" w:rsidP="00300FBB">
      <w:pPr>
        <w:shd w:val="clear" w:color="auto" w:fill="FFFFFF"/>
        <w:spacing w:before="100" w:beforeAutospacing="1" w:after="100" w:afterAutospacing="1" w:line="360" w:lineRule="auto"/>
        <w:rPr>
          <w:rFonts w:ascii="Times New Roman" w:eastAsia="Times New Roman" w:hAnsi="Times New Roman" w:cs="Times New Roman"/>
          <w:color w:val="AEAAAA" w:themeColor="background2" w:themeShade="BF"/>
          <w:lang w:eastAsia="nb-NO"/>
        </w:rPr>
      </w:pPr>
      <w:r w:rsidRPr="00300FBB">
        <w:rPr>
          <w:rFonts w:ascii="Times New Roman" w:eastAsia="Times New Roman" w:hAnsi="Times New Roman" w:cs="Times New Roman"/>
          <w:color w:val="AEAAAA" w:themeColor="background2" w:themeShade="BF"/>
          <w:lang w:eastAsia="nb-NO"/>
        </w:rPr>
        <w:br/>
        <w:t xml:space="preserve">Forklar og drøft sentrale sider ved Norges parlamentariske system </w:t>
      </w:r>
    </w:p>
    <w:p w14:paraId="4BBEE82B" w14:textId="77777777" w:rsidR="00300FBB" w:rsidRPr="00300FBB" w:rsidRDefault="00300FBB" w:rsidP="00300FBB">
      <w:pPr>
        <w:shd w:val="clear" w:color="auto" w:fill="FFFFFF"/>
        <w:spacing w:before="100" w:beforeAutospacing="1" w:after="100" w:afterAutospacing="1" w:line="360" w:lineRule="auto"/>
        <w:rPr>
          <w:rFonts w:ascii="Times New Roman" w:eastAsia="Times New Roman" w:hAnsi="Times New Roman" w:cs="Times New Roman"/>
          <w:lang w:eastAsia="nb-NO"/>
        </w:rPr>
      </w:pPr>
      <w:commentRangeStart w:id="0"/>
      <w:r w:rsidRPr="00300FBB">
        <w:rPr>
          <w:rFonts w:ascii="Times New Roman" w:eastAsia="Times New Roman" w:hAnsi="Times New Roman" w:cs="Times New Roman"/>
          <w:lang w:eastAsia="nb-NO"/>
        </w:rPr>
        <w:t xml:space="preserve">1. Parlamentarismen i Norge </w:t>
      </w:r>
      <w:commentRangeEnd w:id="0"/>
      <w:r w:rsidR="00DB4E87">
        <w:rPr>
          <w:rStyle w:val="Merknadsreferanse"/>
        </w:rPr>
        <w:commentReference w:id="0"/>
      </w:r>
    </w:p>
    <w:p w14:paraId="75DD9974" w14:textId="77777777" w:rsidR="00300FBB" w:rsidRPr="00300FBB" w:rsidRDefault="00300FBB" w:rsidP="00300FBB">
      <w:pPr>
        <w:shd w:val="clear" w:color="auto" w:fill="FFFFFF"/>
        <w:spacing w:before="100" w:beforeAutospacing="1" w:after="100" w:afterAutospacing="1" w:line="360" w:lineRule="auto"/>
        <w:rPr>
          <w:rFonts w:ascii="Times New Roman" w:eastAsia="Times New Roman" w:hAnsi="Times New Roman" w:cs="Times New Roman"/>
          <w:lang w:eastAsia="nb-NO"/>
        </w:rPr>
      </w:pPr>
      <w:commentRangeStart w:id="1"/>
      <w:r w:rsidRPr="00300FBB">
        <w:rPr>
          <w:rFonts w:ascii="Times New Roman" w:eastAsia="Times New Roman" w:hAnsi="Times New Roman" w:cs="Times New Roman"/>
          <w:lang w:eastAsia="nb-NO"/>
        </w:rPr>
        <w:t xml:space="preserve">Den norske rettsstaten bygger </w:t>
      </w:r>
      <w:proofErr w:type="spellStart"/>
      <w:r w:rsidRPr="00300FBB">
        <w:rPr>
          <w:rFonts w:ascii="Times New Roman" w:eastAsia="Times New Roman" w:hAnsi="Times New Roman" w:cs="Times New Roman"/>
          <w:lang w:eastAsia="nb-NO"/>
        </w:rPr>
        <w:t>pa</w:t>
      </w:r>
      <w:proofErr w:type="spellEnd"/>
      <w:r w:rsidRPr="00300FBB">
        <w:rPr>
          <w:rFonts w:ascii="Times New Roman" w:eastAsia="Times New Roman" w:hAnsi="Times New Roman" w:cs="Times New Roman"/>
          <w:lang w:eastAsia="nb-NO"/>
        </w:rPr>
        <w:t>̊ den norske grunnlov fra 1814</w:t>
      </w:r>
      <w:commentRangeEnd w:id="1"/>
      <w:r w:rsidR="00DB4E87">
        <w:rPr>
          <w:rStyle w:val="Merknadsreferanse"/>
        </w:rPr>
        <w:commentReference w:id="1"/>
      </w:r>
      <w:r w:rsidRPr="00300FBB">
        <w:rPr>
          <w:rFonts w:ascii="Times New Roman" w:eastAsia="Times New Roman" w:hAnsi="Times New Roman" w:cs="Times New Roman"/>
          <w:lang w:eastAsia="nb-NO"/>
        </w:rPr>
        <w:t xml:space="preserve">. </w:t>
      </w:r>
      <w:commentRangeStart w:id="2"/>
      <w:r w:rsidRPr="00300FBB">
        <w:rPr>
          <w:rFonts w:ascii="Times New Roman" w:eastAsia="Times New Roman" w:hAnsi="Times New Roman" w:cs="Times New Roman"/>
          <w:lang w:eastAsia="nb-NO"/>
        </w:rPr>
        <w:t xml:space="preserve">Et av </w:t>
      </w:r>
      <w:proofErr w:type="spellStart"/>
      <w:r w:rsidRPr="00300FBB">
        <w:rPr>
          <w:rFonts w:ascii="Times New Roman" w:eastAsia="Times New Roman" w:hAnsi="Times New Roman" w:cs="Times New Roman"/>
          <w:lang w:eastAsia="nb-NO"/>
        </w:rPr>
        <w:t>formålene</w:t>
      </w:r>
      <w:proofErr w:type="spellEnd"/>
      <w:r w:rsidRPr="00300FBB">
        <w:rPr>
          <w:rFonts w:ascii="Times New Roman" w:eastAsia="Times New Roman" w:hAnsi="Times New Roman" w:cs="Times New Roman"/>
          <w:lang w:eastAsia="nb-NO"/>
        </w:rPr>
        <w:t xml:space="preserve"> bak Grunnloven var å begrense den norske kongens makt ved å fordele makten mellom ulike rettslige intuisjoner for å sikre rettferdighet for alle borgerne og for å </w:t>
      </w:r>
      <w:proofErr w:type="spellStart"/>
      <w:r w:rsidRPr="00300FBB">
        <w:rPr>
          <w:rFonts w:ascii="Times New Roman" w:eastAsia="Times New Roman" w:hAnsi="Times New Roman" w:cs="Times New Roman"/>
          <w:lang w:eastAsia="nb-NO"/>
        </w:rPr>
        <w:t>unnga</w:t>
      </w:r>
      <w:proofErr w:type="spellEnd"/>
      <w:r w:rsidRPr="00300FBB">
        <w:rPr>
          <w:rFonts w:ascii="Times New Roman" w:eastAsia="Times New Roman" w:hAnsi="Times New Roman" w:cs="Times New Roman"/>
          <w:lang w:eastAsia="nb-NO"/>
        </w:rPr>
        <w:t>̊ maktmisbruk</w:t>
      </w:r>
      <w:commentRangeEnd w:id="2"/>
      <w:r w:rsidR="00DB4E87">
        <w:rPr>
          <w:rStyle w:val="Merknadsreferanse"/>
        </w:rPr>
        <w:commentReference w:id="2"/>
      </w:r>
      <w:r w:rsidRPr="00300FBB">
        <w:rPr>
          <w:rFonts w:ascii="Times New Roman" w:eastAsia="Times New Roman" w:hAnsi="Times New Roman" w:cs="Times New Roman"/>
          <w:lang w:eastAsia="nb-NO"/>
        </w:rPr>
        <w:t xml:space="preserve">. Et av de mest grunnleggende prinsippene bak dette ønsket er maktfordelingsprinsippet. </w:t>
      </w:r>
      <w:commentRangeStart w:id="3"/>
      <w:r w:rsidRPr="00300FBB">
        <w:rPr>
          <w:rFonts w:ascii="Times New Roman" w:eastAsia="Times New Roman" w:hAnsi="Times New Roman" w:cs="Times New Roman"/>
          <w:lang w:eastAsia="nb-NO"/>
        </w:rPr>
        <w:t>Maktfordelingsprinsippet som grunnlag for norsk Grunnlov i 1814 fordelte makten mellom</w:t>
      </w:r>
      <w:commentRangeEnd w:id="3"/>
      <w:r w:rsidR="00DB4E87">
        <w:rPr>
          <w:rStyle w:val="Merknadsreferanse"/>
        </w:rPr>
        <w:commentReference w:id="3"/>
      </w:r>
      <w:r w:rsidRPr="00300FBB">
        <w:rPr>
          <w:rFonts w:ascii="Times New Roman" w:eastAsia="Times New Roman" w:hAnsi="Times New Roman" w:cs="Times New Roman"/>
          <w:lang w:eastAsia="nb-NO"/>
        </w:rPr>
        <w:t xml:space="preserve"> </w:t>
      </w:r>
      <w:commentRangeStart w:id="4"/>
      <w:r w:rsidRPr="00300FBB">
        <w:rPr>
          <w:rFonts w:ascii="Times New Roman" w:eastAsia="Times New Roman" w:hAnsi="Times New Roman" w:cs="Times New Roman"/>
          <w:lang w:eastAsia="nb-NO"/>
        </w:rPr>
        <w:t>den lovgivende makt, den utøvende makt og den dømmende makt</w:t>
      </w:r>
      <w:commentRangeEnd w:id="4"/>
      <w:r w:rsidR="00DB4E87">
        <w:rPr>
          <w:rStyle w:val="Merknadsreferanse"/>
        </w:rPr>
        <w:commentReference w:id="4"/>
      </w:r>
      <w:r w:rsidRPr="00300FBB">
        <w:rPr>
          <w:rFonts w:ascii="Times New Roman" w:eastAsia="Times New Roman" w:hAnsi="Times New Roman" w:cs="Times New Roman"/>
          <w:lang w:eastAsia="nb-NO"/>
        </w:rPr>
        <w:t xml:space="preserve">. </w:t>
      </w:r>
    </w:p>
    <w:p w14:paraId="5154DD31" w14:textId="77777777" w:rsidR="00300FBB" w:rsidRPr="00300FBB" w:rsidRDefault="00300FBB" w:rsidP="00300FBB">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300FBB">
        <w:rPr>
          <w:rFonts w:ascii="Times New Roman" w:eastAsia="Times New Roman" w:hAnsi="Times New Roman" w:cs="Times New Roman"/>
          <w:lang w:eastAsia="nb-NO"/>
        </w:rPr>
        <w:t xml:space="preserve">Siden 1814 har Grunnloven </w:t>
      </w:r>
      <w:commentRangeStart w:id="5"/>
      <w:r w:rsidRPr="00300FBB">
        <w:rPr>
          <w:rFonts w:ascii="Times New Roman" w:eastAsia="Times New Roman" w:hAnsi="Times New Roman" w:cs="Times New Roman"/>
          <w:lang w:eastAsia="nb-NO"/>
        </w:rPr>
        <w:t>utvikle</w:t>
      </w:r>
      <w:commentRangeEnd w:id="5"/>
      <w:r w:rsidR="00DB4E87">
        <w:rPr>
          <w:rStyle w:val="Merknadsreferanse"/>
        </w:rPr>
        <w:commentReference w:id="5"/>
      </w:r>
      <w:r w:rsidRPr="00300FBB">
        <w:rPr>
          <w:rFonts w:ascii="Times New Roman" w:eastAsia="Times New Roman" w:hAnsi="Times New Roman" w:cs="Times New Roman"/>
          <w:lang w:eastAsia="nb-NO"/>
        </w:rPr>
        <w:t xml:space="preserve">t seg </w:t>
      </w:r>
      <w:proofErr w:type="spellStart"/>
      <w:r w:rsidRPr="00300FBB">
        <w:rPr>
          <w:rFonts w:ascii="Times New Roman" w:eastAsia="Times New Roman" w:hAnsi="Times New Roman" w:cs="Times New Roman"/>
          <w:lang w:eastAsia="nb-NO"/>
        </w:rPr>
        <w:t>pa</w:t>
      </w:r>
      <w:proofErr w:type="spellEnd"/>
      <w:r w:rsidRPr="00300FBB">
        <w:rPr>
          <w:rFonts w:ascii="Times New Roman" w:eastAsia="Times New Roman" w:hAnsi="Times New Roman" w:cs="Times New Roman"/>
          <w:lang w:eastAsia="nb-NO"/>
        </w:rPr>
        <w:t xml:space="preserve">̊ flere punkter. Et av de mest grunnleggende endringene er å finne ved utviklingen av parlamentarismen. Utviklingen av parlamentarismen modifiserte det originale maktfordelingsprinsippet og har preget hvordan statsretten ser ut i dag. </w:t>
      </w:r>
    </w:p>
    <w:p w14:paraId="3FB689C7" w14:textId="77777777" w:rsidR="00300FBB" w:rsidRPr="00300FBB" w:rsidRDefault="00300FBB" w:rsidP="00300FBB">
      <w:pPr>
        <w:shd w:val="clear" w:color="auto" w:fill="FFFFFF"/>
        <w:spacing w:before="100" w:beforeAutospacing="1" w:after="100" w:afterAutospacing="1" w:line="360" w:lineRule="auto"/>
        <w:rPr>
          <w:rFonts w:ascii="Times New Roman" w:eastAsia="Times New Roman" w:hAnsi="Times New Roman" w:cs="Times New Roman"/>
          <w:lang w:eastAsia="nb-NO"/>
        </w:rPr>
      </w:pPr>
      <w:commentRangeStart w:id="6"/>
      <w:r w:rsidRPr="00300FBB">
        <w:rPr>
          <w:rFonts w:ascii="Times New Roman" w:eastAsia="Times New Roman" w:hAnsi="Times New Roman" w:cs="Times New Roman"/>
          <w:lang w:eastAsia="nb-NO"/>
        </w:rPr>
        <w:t xml:space="preserve">I følgende avsnitt vil jeg drøfte sentrale sider ved Norges parlamentariske system. Her vil jeg først se </w:t>
      </w:r>
      <w:proofErr w:type="spellStart"/>
      <w:r w:rsidRPr="00300FBB">
        <w:rPr>
          <w:rFonts w:ascii="Times New Roman" w:eastAsia="Times New Roman" w:hAnsi="Times New Roman" w:cs="Times New Roman"/>
          <w:lang w:eastAsia="nb-NO"/>
        </w:rPr>
        <w:t>pa</w:t>
      </w:r>
      <w:proofErr w:type="spellEnd"/>
      <w:r w:rsidRPr="00300FBB">
        <w:rPr>
          <w:rFonts w:ascii="Times New Roman" w:eastAsia="Times New Roman" w:hAnsi="Times New Roman" w:cs="Times New Roman"/>
          <w:lang w:eastAsia="nb-NO"/>
        </w:rPr>
        <w:t xml:space="preserve">̊ noen generelle definisjoner, før jeg vil gå videre å se </w:t>
      </w:r>
      <w:proofErr w:type="spellStart"/>
      <w:r w:rsidRPr="00300FBB">
        <w:rPr>
          <w:rFonts w:ascii="Times New Roman" w:eastAsia="Times New Roman" w:hAnsi="Times New Roman" w:cs="Times New Roman"/>
          <w:lang w:eastAsia="nb-NO"/>
        </w:rPr>
        <w:t>pa</w:t>
      </w:r>
      <w:proofErr w:type="spellEnd"/>
      <w:r w:rsidRPr="00300FBB">
        <w:rPr>
          <w:rFonts w:ascii="Times New Roman" w:eastAsia="Times New Roman" w:hAnsi="Times New Roman" w:cs="Times New Roman"/>
          <w:lang w:eastAsia="nb-NO"/>
        </w:rPr>
        <w:t xml:space="preserve">̊ den norske parlamentarismens bakgrunn og historie. Videre vil jeg gå nærmere inn </w:t>
      </w:r>
      <w:proofErr w:type="spellStart"/>
      <w:r w:rsidRPr="00300FBB">
        <w:rPr>
          <w:rFonts w:ascii="Times New Roman" w:eastAsia="Times New Roman" w:hAnsi="Times New Roman" w:cs="Times New Roman"/>
          <w:lang w:eastAsia="nb-NO"/>
        </w:rPr>
        <w:t>pa</w:t>
      </w:r>
      <w:proofErr w:type="spellEnd"/>
      <w:r w:rsidRPr="00300FBB">
        <w:rPr>
          <w:rFonts w:ascii="Times New Roman" w:eastAsia="Times New Roman" w:hAnsi="Times New Roman" w:cs="Times New Roman"/>
          <w:lang w:eastAsia="nb-NO"/>
        </w:rPr>
        <w:t xml:space="preserve">̊ de ulike formene for parlamentarisme, før jeg til slutt vil redegjøre for og drøfte noen av de ulike sidene vi finner </w:t>
      </w:r>
    </w:p>
    <w:p w14:paraId="58D05D20" w14:textId="77777777" w:rsidR="00300FBB" w:rsidRPr="00300FBB" w:rsidRDefault="00300FBB" w:rsidP="00300FBB">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300FBB">
        <w:rPr>
          <w:rFonts w:ascii="Times New Roman" w:eastAsia="Times New Roman" w:hAnsi="Times New Roman" w:cs="Times New Roman"/>
          <w:lang w:eastAsia="nb-NO"/>
        </w:rPr>
        <w:t>ved parlamentarismen i Norge i dag.</w:t>
      </w:r>
      <w:commentRangeEnd w:id="6"/>
      <w:r w:rsidR="00902A34">
        <w:rPr>
          <w:rStyle w:val="Merknadsreferanse"/>
        </w:rPr>
        <w:commentReference w:id="6"/>
      </w:r>
      <w:r w:rsidRPr="00300FBB">
        <w:rPr>
          <w:rFonts w:ascii="Times New Roman" w:eastAsia="Times New Roman" w:hAnsi="Times New Roman" w:cs="Times New Roman"/>
          <w:lang w:eastAsia="nb-NO"/>
        </w:rPr>
        <w:t xml:space="preserve"> </w:t>
      </w:r>
    </w:p>
    <w:p w14:paraId="4C91798E" w14:textId="77777777" w:rsidR="00300FBB" w:rsidRPr="00300FBB" w:rsidRDefault="00300FBB" w:rsidP="00300FBB">
      <w:pPr>
        <w:shd w:val="clear" w:color="auto" w:fill="FFFFFF"/>
        <w:spacing w:before="100" w:beforeAutospacing="1" w:after="100" w:afterAutospacing="1" w:line="360" w:lineRule="auto"/>
        <w:rPr>
          <w:rFonts w:ascii="Times New Roman" w:eastAsia="Times New Roman" w:hAnsi="Times New Roman" w:cs="Times New Roman"/>
          <w:lang w:eastAsia="nb-NO"/>
        </w:rPr>
      </w:pPr>
      <w:commentRangeStart w:id="7"/>
      <w:r w:rsidRPr="00300FBB">
        <w:rPr>
          <w:rFonts w:ascii="Times New Roman" w:eastAsia="Times New Roman" w:hAnsi="Times New Roman" w:cs="Times New Roman"/>
          <w:lang w:eastAsia="nb-NO"/>
        </w:rPr>
        <w:t>2. Definisjoner</w:t>
      </w:r>
      <w:commentRangeEnd w:id="7"/>
      <w:r w:rsidR="00902A34">
        <w:rPr>
          <w:rStyle w:val="Merknadsreferanse"/>
        </w:rPr>
        <w:commentReference w:id="7"/>
      </w:r>
      <w:r w:rsidRPr="00300FBB">
        <w:rPr>
          <w:rFonts w:ascii="Times New Roman" w:eastAsia="Times New Roman" w:hAnsi="Times New Roman" w:cs="Times New Roman"/>
          <w:lang w:eastAsia="nb-NO"/>
        </w:rPr>
        <w:br/>
        <w:t xml:space="preserve">2.1 Maktfordelingsprinsippet. </w:t>
      </w:r>
    </w:p>
    <w:p w14:paraId="03F109C4" w14:textId="77777777" w:rsidR="00300FBB" w:rsidRPr="00300FBB" w:rsidRDefault="00300FBB" w:rsidP="00300FBB">
      <w:pPr>
        <w:shd w:val="clear" w:color="auto" w:fill="FFFFFF"/>
        <w:spacing w:before="100" w:beforeAutospacing="1" w:after="100" w:afterAutospacing="1" w:line="360" w:lineRule="auto"/>
        <w:rPr>
          <w:rFonts w:ascii="Times New Roman" w:eastAsia="Times New Roman" w:hAnsi="Times New Roman" w:cs="Times New Roman"/>
          <w:lang w:eastAsia="nb-NO"/>
        </w:rPr>
      </w:pPr>
      <w:commentRangeStart w:id="8"/>
      <w:r w:rsidRPr="00300FBB">
        <w:rPr>
          <w:rFonts w:ascii="Times New Roman" w:eastAsia="Times New Roman" w:hAnsi="Times New Roman" w:cs="Times New Roman"/>
          <w:lang w:eastAsia="nb-NO"/>
        </w:rPr>
        <w:t xml:space="preserve">Maktfordelingsprinsippet er et prinsipp innenfor statsretten som bygger </w:t>
      </w:r>
      <w:proofErr w:type="spellStart"/>
      <w:r w:rsidRPr="00300FBB">
        <w:rPr>
          <w:rFonts w:ascii="Times New Roman" w:eastAsia="Times New Roman" w:hAnsi="Times New Roman" w:cs="Times New Roman"/>
          <w:lang w:eastAsia="nb-NO"/>
        </w:rPr>
        <w:t>pa</w:t>
      </w:r>
      <w:proofErr w:type="spellEnd"/>
      <w:r w:rsidRPr="00300FBB">
        <w:rPr>
          <w:rFonts w:ascii="Times New Roman" w:eastAsia="Times New Roman" w:hAnsi="Times New Roman" w:cs="Times New Roman"/>
          <w:lang w:eastAsia="nb-NO"/>
        </w:rPr>
        <w:t xml:space="preserve">̊ en grunnleggende tanke om å forebygge maktmisbruk fra statelige ledere. </w:t>
      </w:r>
      <w:commentRangeEnd w:id="8"/>
      <w:r w:rsidR="00902A34">
        <w:rPr>
          <w:rStyle w:val="Merknadsreferanse"/>
        </w:rPr>
        <w:commentReference w:id="8"/>
      </w:r>
      <w:r w:rsidRPr="00300FBB">
        <w:rPr>
          <w:rFonts w:ascii="Times New Roman" w:eastAsia="Times New Roman" w:hAnsi="Times New Roman" w:cs="Times New Roman"/>
          <w:lang w:eastAsia="nb-NO"/>
        </w:rPr>
        <w:t xml:space="preserve">Prinsippet </w:t>
      </w:r>
      <w:proofErr w:type="spellStart"/>
      <w:r w:rsidRPr="00300FBB">
        <w:rPr>
          <w:rFonts w:ascii="Times New Roman" w:eastAsia="Times New Roman" w:hAnsi="Times New Roman" w:cs="Times New Roman"/>
          <w:lang w:eastAsia="nb-NO"/>
        </w:rPr>
        <w:t>går</w:t>
      </w:r>
      <w:proofErr w:type="spellEnd"/>
      <w:r w:rsidRPr="00300FBB">
        <w:rPr>
          <w:rFonts w:ascii="Times New Roman" w:eastAsia="Times New Roman" w:hAnsi="Times New Roman" w:cs="Times New Roman"/>
          <w:lang w:eastAsia="nb-NO"/>
        </w:rPr>
        <w:t xml:space="preserve"> ut </w:t>
      </w:r>
      <w:proofErr w:type="spellStart"/>
      <w:r w:rsidRPr="00300FBB">
        <w:rPr>
          <w:rFonts w:ascii="Times New Roman" w:eastAsia="Times New Roman" w:hAnsi="Times New Roman" w:cs="Times New Roman"/>
          <w:lang w:eastAsia="nb-NO"/>
        </w:rPr>
        <w:t>pa</w:t>
      </w:r>
      <w:proofErr w:type="spellEnd"/>
      <w:r w:rsidRPr="00300FBB">
        <w:rPr>
          <w:rFonts w:ascii="Times New Roman" w:eastAsia="Times New Roman" w:hAnsi="Times New Roman" w:cs="Times New Roman"/>
          <w:lang w:eastAsia="nb-NO"/>
        </w:rPr>
        <w:t xml:space="preserve">̊ at man skal fordele makten mellom ulike statelige overordnende organer og gi dem ulike oppgaver og </w:t>
      </w:r>
      <w:proofErr w:type="spellStart"/>
      <w:r w:rsidRPr="00300FBB">
        <w:rPr>
          <w:rFonts w:ascii="Times New Roman" w:eastAsia="Times New Roman" w:hAnsi="Times New Roman" w:cs="Times New Roman"/>
          <w:lang w:eastAsia="nb-NO"/>
        </w:rPr>
        <w:t>måter</w:t>
      </w:r>
      <w:proofErr w:type="spellEnd"/>
      <w:r w:rsidRPr="00300FBB">
        <w:rPr>
          <w:rFonts w:ascii="Times New Roman" w:eastAsia="Times New Roman" w:hAnsi="Times New Roman" w:cs="Times New Roman"/>
          <w:lang w:eastAsia="nb-NO"/>
        </w:rPr>
        <w:t xml:space="preserve"> å kontrollere hverandre </w:t>
      </w:r>
      <w:proofErr w:type="spellStart"/>
      <w:r w:rsidRPr="00300FBB">
        <w:rPr>
          <w:rFonts w:ascii="Times New Roman" w:eastAsia="Times New Roman" w:hAnsi="Times New Roman" w:cs="Times New Roman"/>
          <w:lang w:eastAsia="nb-NO"/>
        </w:rPr>
        <w:t>pa</w:t>
      </w:r>
      <w:proofErr w:type="spellEnd"/>
      <w:r w:rsidRPr="00300FBB">
        <w:rPr>
          <w:rFonts w:ascii="Times New Roman" w:eastAsia="Times New Roman" w:hAnsi="Times New Roman" w:cs="Times New Roman"/>
          <w:lang w:eastAsia="nb-NO"/>
        </w:rPr>
        <w:t xml:space="preserve">̊. Maktfordelingsprinsippet vokste frem som en konsekvens av historien om </w:t>
      </w:r>
      <w:proofErr w:type="spellStart"/>
      <w:r w:rsidRPr="00300FBB">
        <w:rPr>
          <w:rFonts w:ascii="Times New Roman" w:eastAsia="Times New Roman" w:hAnsi="Times New Roman" w:cs="Times New Roman"/>
          <w:lang w:eastAsia="nb-NO"/>
        </w:rPr>
        <w:t>eneveldene</w:t>
      </w:r>
      <w:proofErr w:type="spellEnd"/>
      <w:r w:rsidRPr="00300FBB">
        <w:rPr>
          <w:rFonts w:ascii="Times New Roman" w:eastAsia="Times New Roman" w:hAnsi="Times New Roman" w:cs="Times New Roman"/>
          <w:lang w:eastAsia="nb-NO"/>
        </w:rPr>
        <w:t xml:space="preserve"> konger som regjerte i Europa frem til 1800-tallet, og et ønske fra folket om mer innvirkning i styringen av en demokratisk stat. </w:t>
      </w:r>
    </w:p>
    <w:p w14:paraId="51105B20" w14:textId="77777777" w:rsidR="00300FBB" w:rsidRPr="00300FBB" w:rsidRDefault="00300FBB" w:rsidP="00300FBB">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300FBB">
        <w:rPr>
          <w:rFonts w:ascii="Times New Roman" w:eastAsia="Times New Roman" w:hAnsi="Times New Roman" w:cs="Times New Roman"/>
          <w:lang w:eastAsia="nb-NO"/>
        </w:rPr>
        <w:lastRenderedPageBreak/>
        <w:t xml:space="preserve">Som nevnt over er ønsket om maktfordeling og begrensing av kongens makt en viktig del av </w:t>
      </w:r>
      <w:proofErr w:type="spellStart"/>
      <w:r w:rsidRPr="00300FBB">
        <w:rPr>
          <w:rFonts w:ascii="Times New Roman" w:eastAsia="Times New Roman" w:hAnsi="Times New Roman" w:cs="Times New Roman"/>
          <w:lang w:eastAsia="nb-NO"/>
        </w:rPr>
        <w:t>formålet</w:t>
      </w:r>
      <w:proofErr w:type="spellEnd"/>
      <w:r w:rsidRPr="00300FBB">
        <w:rPr>
          <w:rFonts w:ascii="Times New Roman" w:eastAsia="Times New Roman" w:hAnsi="Times New Roman" w:cs="Times New Roman"/>
          <w:lang w:eastAsia="nb-NO"/>
        </w:rPr>
        <w:t xml:space="preserve"> bak den norske Grunnloven. Maktfordelingsprinsippet er derfor svært viktig i </w:t>
      </w:r>
      <w:proofErr w:type="spellStart"/>
      <w:r w:rsidRPr="00300FBB">
        <w:rPr>
          <w:rFonts w:ascii="Times New Roman" w:eastAsia="Times New Roman" w:hAnsi="Times New Roman" w:cs="Times New Roman"/>
          <w:lang w:eastAsia="nb-NO"/>
        </w:rPr>
        <w:t>forståelsen</w:t>
      </w:r>
      <w:proofErr w:type="spellEnd"/>
      <w:r w:rsidRPr="00300FBB">
        <w:rPr>
          <w:rFonts w:ascii="Times New Roman" w:eastAsia="Times New Roman" w:hAnsi="Times New Roman" w:cs="Times New Roman"/>
          <w:lang w:eastAsia="nb-NO"/>
        </w:rPr>
        <w:t xml:space="preserve"> av det norske statelige styringen vi har i dag og hvorfor de ulike delene av statsmaktene har de oppgavene de har. </w:t>
      </w:r>
    </w:p>
    <w:p w14:paraId="7B84B9EE" w14:textId="77777777" w:rsidR="00300FBB" w:rsidRPr="00300FBB" w:rsidRDefault="00300FBB" w:rsidP="00300FBB">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300FBB">
        <w:rPr>
          <w:rFonts w:ascii="Times New Roman" w:eastAsia="Times New Roman" w:hAnsi="Times New Roman" w:cs="Times New Roman"/>
          <w:lang w:eastAsia="nb-NO"/>
        </w:rPr>
        <w:t xml:space="preserve">I Norge førte maktfordelingsprinsippet til en fordeling mellom tre ulike organer. </w:t>
      </w:r>
      <w:commentRangeStart w:id="9"/>
      <w:r w:rsidRPr="00300FBB">
        <w:rPr>
          <w:rFonts w:ascii="Times New Roman" w:eastAsia="Times New Roman" w:hAnsi="Times New Roman" w:cs="Times New Roman"/>
          <w:lang w:eastAsia="nb-NO"/>
        </w:rPr>
        <w:t xml:space="preserve">Vi fikk den lovgivende makt som er Norges storting, </w:t>
      </w:r>
      <w:proofErr w:type="spellStart"/>
      <w:r w:rsidRPr="00300FBB">
        <w:rPr>
          <w:rFonts w:ascii="Times New Roman" w:eastAsia="Times New Roman" w:hAnsi="Times New Roman" w:cs="Times New Roman"/>
          <w:lang w:eastAsia="nb-NO"/>
        </w:rPr>
        <w:t>bestående</w:t>
      </w:r>
      <w:proofErr w:type="spellEnd"/>
      <w:r w:rsidRPr="00300FBB">
        <w:rPr>
          <w:rFonts w:ascii="Times New Roman" w:eastAsia="Times New Roman" w:hAnsi="Times New Roman" w:cs="Times New Roman"/>
          <w:lang w:eastAsia="nb-NO"/>
        </w:rPr>
        <w:t xml:space="preserve"> av 169 folkevalgte representanter som, blant annet, skal vedta lover og budsjett </w:t>
      </w:r>
      <w:proofErr w:type="spellStart"/>
      <w:r w:rsidRPr="00300FBB">
        <w:rPr>
          <w:rFonts w:ascii="Times New Roman" w:eastAsia="Times New Roman" w:hAnsi="Times New Roman" w:cs="Times New Roman"/>
          <w:lang w:eastAsia="nb-NO"/>
        </w:rPr>
        <w:t>pa</w:t>
      </w:r>
      <w:proofErr w:type="spellEnd"/>
      <w:r w:rsidRPr="00300FBB">
        <w:rPr>
          <w:rFonts w:ascii="Times New Roman" w:eastAsia="Times New Roman" w:hAnsi="Times New Roman" w:cs="Times New Roman"/>
          <w:lang w:eastAsia="nb-NO"/>
        </w:rPr>
        <w:t xml:space="preserve">̊ vegne av folkets vilje. </w:t>
      </w:r>
      <w:commentRangeEnd w:id="9"/>
      <w:r w:rsidR="00902A34">
        <w:rPr>
          <w:rStyle w:val="Merknadsreferanse"/>
        </w:rPr>
        <w:commentReference w:id="9"/>
      </w:r>
    </w:p>
    <w:p w14:paraId="2DDDE177" w14:textId="77777777" w:rsidR="00300FBB" w:rsidRPr="00300FBB" w:rsidRDefault="00300FBB" w:rsidP="00300FBB">
      <w:pPr>
        <w:shd w:val="clear" w:color="auto" w:fill="FFFFFF"/>
        <w:spacing w:before="100" w:beforeAutospacing="1" w:after="100" w:afterAutospacing="1" w:line="360" w:lineRule="auto"/>
        <w:rPr>
          <w:rFonts w:ascii="Times New Roman" w:eastAsia="Times New Roman" w:hAnsi="Times New Roman" w:cs="Times New Roman"/>
          <w:lang w:eastAsia="nb-NO"/>
        </w:rPr>
      </w:pPr>
      <w:commentRangeStart w:id="10"/>
      <w:r w:rsidRPr="00300FBB">
        <w:rPr>
          <w:rFonts w:ascii="Times New Roman" w:eastAsia="Times New Roman" w:hAnsi="Times New Roman" w:cs="Times New Roman"/>
          <w:lang w:eastAsia="nb-NO"/>
        </w:rPr>
        <w:t xml:space="preserve">Videre ble det </w:t>
      </w:r>
      <w:proofErr w:type="spellStart"/>
      <w:r w:rsidRPr="00300FBB">
        <w:rPr>
          <w:rFonts w:ascii="Times New Roman" w:eastAsia="Times New Roman" w:hAnsi="Times New Roman" w:cs="Times New Roman"/>
          <w:lang w:eastAsia="nb-NO"/>
        </w:rPr>
        <w:t>ogsa</w:t>
      </w:r>
      <w:proofErr w:type="spellEnd"/>
      <w:r w:rsidRPr="00300FBB">
        <w:rPr>
          <w:rFonts w:ascii="Times New Roman" w:eastAsia="Times New Roman" w:hAnsi="Times New Roman" w:cs="Times New Roman"/>
          <w:lang w:eastAsia="nb-NO"/>
        </w:rPr>
        <w:t xml:space="preserve">̊ opprettet en utøvende makt ved regjeringen som i dag </w:t>
      </w:r>
      <w:proofErr w:type="spellStart"/>
      <w:r w:rsidRPr="00300FBB">
        <w:rPr>
          <w:rFonts w:ascii="Times New Roman" w:eastAsia="Times New Roman" w:hAnsi="Times New Roman" w:cs="Times New Roman"/>
          <w:lang w:eastAsia="nb-NO"/>
        </w:rPr>
        <w:t>består</w:t>
      </w:r>
      <w:proofErr w:type="spellEnd"/>
      <w:r w:rsidRPr="00300FBB">
        <w:rPr>
          <w:rFonts w:ascii="Times New Roman" w:eastAsia="Times New Roman" w:hAnsi="Times New Roman" w:cs="Times New Roman"/>
          <w:lang w:eastAsia="nb-NO"/>
        </w:rPr>
        <w:t xml:space="preserve"> av Kongen, statsministeren og andre ministere utpekt av Statsministeren</w:t>
      </w:r>
      <w:commentRangeEnd w:id="10"/>
      <w:r w:rsidR="00902A34">
        <w:rPr>
          <w:rStyle w:val="Merknadsreferanse"/>
        </w:rPr>
        <w:commentReference w:id="10"/>
      </w:r>
      <w:r w:rsidRPr="00300FBB">
        <w:rPr>
          <w:rFonts w:ascii="Times New Roman" w:eastAsia="Times New Roman" w:hAnsi="Times New Roman" w:cs="Times New Roman"/>
          <w:lang w:eastAsia="nb-NO"/>
        </w:rPr>
        <w:t xml:space="preserve">. Den utøvende makten </w:t>
      </w:r>
      <w:proofErr w:type="spellStart"/>
      <w:r w:rsidRPr="00300FBB">
        <w:rPr>
          <w:rFonts w:ascii="Times New Roman" w:eastAsia="Times New Roman" w:hAnsi="Times New Roman" w:cs="Times New Roman"/>
          <w:lang w:eastAsia="nb-NO"/>
        </w:rPr>
        <w:t>står</w:t>
      </w:r>
      <w:proofErr w:type="spellEnd"/>
      <w:r w:rsidRPr="00300FBB">
        <w:rPr>
          <w:rFonts w:ascii="Times New Roman" w:eastAsia="Times New Roman" w:hAnsi="Times New Roman" w:cs="Times New Roman"/>
          <w:lang w:eastAsia="nb-NO"/>
        </w:rPr>
        <w:t xml:space="preserve"> for </w:t>
      </w:r>
    </w:p>
    <w:p w14:paraId="20CB58AE" w14:textId="77777777" w:rsidR="00300FBB" w:rsidRPr="00300FBB" w:rsidRDefault="00300FBB" w:rsidP="00300FBB">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300FBB">
        <w:rPr>
          <w:rFonts w:ascii="Times New Roman" w:eastAsia="Times New Roman" w:hAnsi="Times New Roman" w:cs="Times New Roman"/>
          <w:lang w:eastAsia="nb-NO"/>
        </w:rPr>
        <w:t xml:space="preserve">den daglige driften av Norge og er leder for utenriksstyret og forvaltningen. </w:t>
      </w:r>
      <w:commentRangeStart w:id="11"/>
      <w:r w:rsidRPr="00300FBB">
        <w:rPr>
          <w:rFonts w:ascii="Times New Roman" w:eastAsia="Times New Roman" w:hAnsi="Times New Roman" w:cs="Times New Roman"/>
          <w:lang w:eastAsia="nb-NO"/>
        </w:rPr>
        <w:t xml:space="preserve">Det er her viktig å bemerke at kongen, i de fleste tilfeller, omfatter regjeringen og at grunnlovsbestemmelser rettet mot kongen ofte gjelder for "kongen i </w:t>
      </w:r>
      <w:proofErr w:type="spellStart"/>
      <w:r w:rsidRPr="00300FBB">
        <w:rPr>
          <w:rFonts w:ascii="Times New Roman" w:eastAsia="Times New Roman" w:hAnsi="Times New Roman" w:cs="Times New Roman"/>
          <w:lang w:eastAsia="nb-NO"/>
        </w:rPr>
        <w:t>statsråd</w:t>
      </w:r>
      <w:proofErr w:type="spellEnd"/>
      <w:r w:rsidRPr="00300FBB">
        <w:rPr>
          <w:rFonts w:ascii="Times New Roman" w:eastAsia="Times New Roman" w:hAnsi="Times New Roman" w:cs="Times New Roman"/>
          <w:lang w:eastAsia="nb-NO"/>
        </w:rPr>
        <w:t>"</w:t>
      </w:r>
      <w:commentRangeEnd w:id="11"/>
      <w:r w:rsidR="00902A34">
        <w:rPr>
          <w:rStyle w:val="Merknadsreferanse"/>
        </w:rPr>
        <w:commentReference w:id="11"/>
      </w:r>
      <w:r w:rsidRPr="00300FBB">
        <w:rPr>
          <w:rFonts w:ascii="Times New Roman" w:eastAsia="Times New Roman" w:hAnsi="Times New Roman" w:cs="Times New Roman"/>
          <w:lang w:eastAsia="nb-NO"/>
        </w:rPr>
        <w:t xml:space="preserve">. Dette er et godt utrykk for </w:t>
      </w:r>
      <w:proofErr w:type="spellStart"/>
      <w:r w:rsidRPr="00300FBB">
        <w:rPr>
          <w:rFonts w:ascii="Times New Roman" w:eastAsia="Times New Roman" w:hAnsi="Times New Roman" w:cs="Times New Roman"/>
          <w:lang w:eastAsia="nb-NO"/>
        </w:rPr>
        <w:t>formålet</w:t>
      </w:r>
      <w:proofErr w:type="spellEnd"/>
      <w:r w:rsidRPr="00300FBB">
        <w:rPr>
          <w:rFonts w:ascii="Times New Roman" w:eastAsia="Times New Roman" w:hAnsi="Times New Roman" w:cs="Times New Roman"/>
          <w:lang w:eastAsia="nb-NO"/>
        </w:rPr>
        <w:t xml:space="preserve"> bak grunnloven som et ønske om å begrense kongens makt. </w:t>
      </w:r>
    </w:p>
    <w:p w14:paraId="3415CF8C" w14:textId="77777777" w:rsidR="00300FBB" w:rsidRPr="00300FBB" w:rsidRDefault="00300FBB" w:rsidP="00300FBB">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300FBB">
        <w:rPr>
          <w:rFonts w:ascii="Times New Roman" w:eastAsia="Times New Roman" w:hAnsi="Times New Roman" w:cs="Times New Roman"/>
          <w:lang w:eastAsia="nb-NO"/>
        </w:rPr>
        <w:t xml:space="preserve">Sist dannet maktfordelingsprinsippet til at det ble opprettet en </w:t>
      </w:r>
      <w:commentRangeStart w:id="12"/>
      <w:r w:rsidRPr="00300FBB">
        <w:rPr>
          <w:rFonts w:ascii="Times New Roman" w:eastAsia="Times New Roman" w:hAnsi="Times New Roman" w:cs="Times New Roman"/>
          <w:lang w:eastAsia="nb-NO"/>
        </w:rPr>
        <w:t xml:space="preserve">dømmende </w:t>
      </w:r>
      <w:proofErr w:type="spellStart"/>
      <w:r w:rsidRPr="00300FBB">
        <w:rPr>
          <w:rFonts w:ascii="Times New Roman" w:eastAsia="Times New Roman" w:hAnsi="Times New Roman" w:cs="Times New Roman"/>
          <w:lang w:eastAsia="nb-NO"/>
        </w:rPr>
        <w:t>instans</w:t>
      </w:r>
      <w:commentRangeEnd w:id="12"/>
      <w:r w:rsidR="00357329">
        <w:rPr>
          <w:rStyle w:val="Merknadsreferanse"/>
        </w:rPr>
        <w:commentReference w:id="12"/>
      </w:r>
      <w:r w:rsidRPr="00300FBB">
        <w:rPr>
          <w:rFonts w:ascii="Times New Roman" w:eastAsia="Times New Roman" w:hAnsi="Times New Roman" w:cs="Times New Roman"/>
          <w:lang w:eastAsia="nb-NO"/>
        </w:rPr>
        <w:t>.I</w:t>
      </w:r>
      <w:proofErr w:type="spellEnd"/>
      <w:r w:rsidRPr="00300FBB">
        <w:rPr>
          <w:rFonts w:ascii="Times New Roman" w:eastAsia="Times New Roman" w:hAnsi="Times New Roman" w:cs="Times New Roman"/>
          <w:lang w:eastAsia="nb-NO"/>
        </w:rPr>
        <w:t xml:space="preserve"> Norge har vi </w:t>
      </w:r>
      <w:proofErr w:type="spellStart"/>
      <w:r w:rsidRPr="00300FBB">
        <w:rPr>
          <w:rFonts w:ascii="Times New Roman" w:eastAsia="Times New Roman" w:hAnsi="Times New Roman" w:cs="Times New Roman"/>
          <w:lang w:eastAsia="nb-NO"/>
        </w:rPr>
        <w:t>na</w:t>
      </w:r>
      <w:proofErr w:type="spellEnd"/>
      <w:r w:rsidRPr="00300FBB">
        <w:rPr>
          <w:rFonts w:ascii="Times New Roman" w:eastAsia="Times New Roman" w:hAnsi="Times New Roman" w:cs="Times New Roman"/>
          <w:lang w:eastAsia="nb-NO"/>
        </w:rPr>
        <w:t xml:space="preserve">̊ et </w:t>
      </w:r>
      <w:proofErr w:type="spellStart"/>
      <w:r w:rsidRPr="00300FBB">
        <w:rPr>
          <w:rFonts w:ascii="Times New Roman" w:eastAsia="Times New Roman" w:hAnsi="Times New Roman" w:cs="Times New Roman"/>
          <w:lang w:eastAsia="nb-NO"/>
        </w:rPr>
        <w:t>domstolssystem</w:t>
      </w:r>
      <w:proofErr w:type="spellEnd"/>
      <w:r w:rsidRPr="00300FBB">
        <w:rPr>
          <w:rFonts w:ascii="Times New Roman" w:eastAsia="Times New Roman" w:hAnsi="Times New Roman" w:cs="Times New Roman"/>
          <w:lang w:eastAsia="nb-NO"/>
        </w:rPr>
        <w:t xml:space="preserve"> i tre </w:t>
      </w:r>
      <w:proofErr w:type="spellStart"/>
      <w:r w:rsidRPr="00300FBB">
        <w:rPr>
          <w:rFonts w:ascii="Times New Roman" w:eastAsia="Times New Roman" w:hAnsi="Times New Roman" w:cs="Times New Roman"/>
          <w:lang w:eastAsia="nb-NO"/>
        </w:rPr>
        <w:t>innstanser</w:t>
      </w:r>
      <w:proofErr w:type="spellEnd"/>
      <w:r w:rsidRPr="00300FBB">
        <w:rPr>
          <w:rFonts w:ascii="Times New Roman" w:eastAsia="Times New Roman" w:hAnsi="Times New Roman" w:cs="Times New Roman"/>
          <w:lang w:eastAsia="nb-NO"/>
        </w:rPr>
        <w:t xml:space="preserve"> hvor Høyesterett er den siste </w:t>
      </w:r>
      <w:proofErr w:type="spellStart"/>
      <w:r w:rsidRPr="00300FBB">
        <w:rPr>
          <w:rFonts w:ascii="Times New Roman" w:eastAsia="Times New Roman" w:hAnsi="Times New Roman" w:cs="Times New Roman"/>
          <w:lang w:eastAsia="nb-NO"/>
        </w:rPr>
        <w:t>innstansen</w:t>
      </w:r>
      <w:proofErr w:type="spellEnd"/>
      <w:r w:rsidRPr="00300FBB">
        <w:rPr>
          <w:rFonts w:ascii="Times New Roman" w:eastAsia="Times New Roman" w:hAnsi="Times New Roman" w:cs="Times New Roman"/>
          <w:lang w:eastAsia="nb-NO"/>
        </w:rPr>
        <w:t xml:space="preserve">. Den dømmende makt ble dannet for å </w:t>
      </w:r>
      <w:proofErr w:type="spellStart"/>
      <w:r w:rsidRPr="00300FBB">
        <w:rPr>
          <w:rFonts w:ascii="Times New Roman" w:eastAsia="Times New Roman" w:hAnsi="Times New Roman" w:cs="Times New Roman"/>
          <w:lang w:eastAsia="nb-NO"/>
        </w:rPr>
        <w:t>påse</w:t>
      </w:r>
      <w:proofErr w:type="spellEnd"/>
      <w:r w:rsidRPr="00300FBB">
        <w:rPr>
          <w:rFonts w:ascii="Times New Roman" w:eastAsia="Times New Roman" w:hAnsi="Times New Roman" w:cs="Times New Roman"/>
          <w:lang w:eastAsia="nb-NO"/>
        </w:rPr>
        <w:t xml:space="preserve"> at </w:t>
      </w:r>
      <w:proofErr w:type="spellStart"/>
      <w:r w:rsidRPr="00300FBB">
        <w:rPr>
          <w:rFonts w:ascii="Times New Roman" w:eastAsia="Times New Roman" w:hAnsi="Times New Roman" w:cs="Times New Roman"/>
          <w:lang w:eastAsia="nb-NO"/>
        </w:rPr>
        <w:t>både</w:t>
      </w:r>
      <w:proofErr w:type="spellEnd"/>
      <w:r w:rsidRPr="00300FBB">
        <w:rPr>
          <w:rFonts w:ascii="Times New Roman" w:eastAsia="Times New Roman" w:hAnsi="Times New Roman" w:cs="Times New Roman"/>
          <w:lang w:eastAsia="nb-NO"/>
        </w:rPr>
        <w:t xml:space="preserve"> stortinget og regjeringen, samt enkeltpersoner overholder det som til enhver tid er gjeldende norsk rett. </w:t>
      </w:r>
    </w:p>
    <w:p w14:paraId="43C7FA83" w14:textId="77777777" w:rsidR="00300FBB" w:rsidRPr="00300FBB" w:rsidRDefault="00300FBB" w:rsidP="00300FBB">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300FBB">
        <w:rPr>
          <w:rFonts w:ascii="Times New Roman" w:eastAsia="Times New Roman" w:hAnsi="Times New Roman" w:cs="Times New Roman"/>
          <w:lang w:eastAsia="nb-NO"/>
        </w:rPr>
        <w:t xml:space="preserve">Maktfordelingsprinsippet er et svært viktig prinsipp og grunnleggende del av den norske rettsstaten. </w:t>
      </w:r>
      <w:commentRangeStart w:id="13"/>
      <w:r w:rsidRPr="00300FBB">
        <w:rPr>
          <w:rFonts w:ascii="Times New Roman" w:eastAsia="Times New Roman" w:hAnsi="Times New Roman" w:cs="Times New Roman"/>
          <w:lang w:eastAsia="nb-NO"/>
        </w:rPr>
        <w:t>Den danner en presumsjon om at det finnes et system som skal</w:t>
      </w:r>
      <w:r w:rsidRPr="00300FBB">
        <w:rPr>
          <w:rFonts w:ascii="Times New Roman" w:eastAsia="Times New Roman" w:hAnsi="Times New Roman" w:cs="Times New Roman"/>
          <w:lang w:eastAsia="nb-NO"/>
        </w:rPr>
        <w:br/>
        <w:t>forhindre maktmisbruk ved at denne er delt gjennom likeverdige organer som setter skranker for hverandres myndighet</w:t>
      </w:r>
      <w:commentRangeEnd w:id="13"/>
      <w:r w:rsidR="00A92180">
        <w:rPr>
          <w:rStyle w:val="Merknadsreferanse"/>
        </w:rPr>
        <w:commentReference w:id="13"/>
      </w:r>
      <w:r w:rsidRPr="00300FBB">
        <w:rPr>
          <w:rFonts w:ascii="Times New Roman" w:eastAsia="Times New Roman" w:hAnsi="Times New Roman" w:cs="Times New Roman"/>
          <w:lang w:eastAsia="nb-NO"/>
        </w:rPr>
        <w:t xml:space="preserve">. </w:t>
      </w:r>
      <w:commentRangeStart w:id="14"/>
      <w:r w:rsidRPr="00300FBB">
        <w:rPr>
          <w:rFonts w:ascii="Times New Roman" w:eastAsia="Times New Roman" w:hAnsi="Times New Roman" w:cs="Times New Roman"/>
          <w:lang w:eastAsia="nb-NO"/>
        </w:rPr>
        <w:t xml:space="preserve">Maktfordelingsprinsippet skaper derfor rettslige rammer for de ulike statsmaktenes jurisdiksjon og handlinger som gjør at vi blir sikret en effektivt og rettferdig styring av Norge. </w:t>
      </w:r>
      <w:commentRangeEnd w:id="14"/>
      <w:r w:rsidR="00A92180">
        <w:rPr>
          <w:rStyle w:val="Merknadsreferanse"/>
        </w:rPr>
        <w:commentReference w:id="14"/>
      </w:r>
    </w:p>
    <w:p w14:paraId="69E24675" w14:textId="77777777" w:rsidR="00300FBB" w:rsidRPr="00300FBB" w:rsidRDefault="00300FBB" w:rsidP="00300FBB">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300FBB">
        <w:rPr>
          <w:rFonts w:ascii="Times New Roman" w:eastAsia="Times New Roman" w:hAnsi="Times New Roman" w:cs="Times New Roman"/>
          <w:lang w:eastAsia="nb-NO"/>
        </w:rPr>
        <w:t>2.2 Parlamentarisme</w:t>
      </w:r>
      <w:r w:rsidRPr="00300FBB">
        <w:rPr>
          <w:rFonts w:ascii="Times New Roman" w:eastAsia="Times New Roman" w:hAnsi="Times New Roman" w:cs="Times New Roman"/>
          <w:lang w:eastAsia="nb-NO"/>
        </w:rPr>
        <w:br/>
      </w:r>
      <w:commentRangeStart w:id="15"/>
      <w:r w:rsidRPr="00300FBB">
        <w:rPr>
          <w:rFonts w:ascii="Times New Roman" w:eastAsia="Times New Roman" w:hAnsi="Times New Roman" w:cs="Times New Roman"/>
          <w:lang w:eastAsia="nb-NO"/>
        </w:rPr>
        <w:t xml:space="preserve">Parlamentarismen er et statsrettslig fenomen som bygger </w:t>
      </w:r>
      <w:proofErr w:type="spellStart"/>
      <w:r w:rsidRPr="00300FBB">
        <w:rPr>
          <w:rFonts w:ascii="Times New Roman" w:eastAsia="Times New Roman" w:hAnsi="Times New Roman" w:cs="Times New Roman"/>
          <w:lang w:eastAsia="nb-NO"/>
        </w:rPr>
        <w:t>pa</w:t>
      </w:r>
      <w:proofErr w:type="spellEnd"/>
      <w:r w:rsidRPr="00300FBB">
        <w:rPr>
          <w:rFonts w:ascii="Times New Roman" w:eastAsia="Times New Roman" w:hAnsi="Times New Roman" w:cs="Times New Roman"/>
          <w:lang w:eastAsia="nb-NO"/>
        </w:rPr>
        <w:t xml:space="preserve">̊ at den utøvende makten </w:t>
      </w:r>
      <w:proofErr w:type="spellStart"/>
      <w:r w:rsidRPr="00300FBB">
        <w:rPr>
          <w:rFonts w:ascii="Times New Roman" w:eastAsia="Times New Roman" w:hAnsi="Times New Roman" w:cs="Times New Roman"/>
          <w:lang w:eastAsia="nb-NO"/>
        </w:rPr>
        <w:t>ma</w:t>
      </w:r>
      <w:proofErr w:type="spellEnd"/>
      <w:r w:rsidRPr="00300FBB">
        <w:rPr>
          <w:rFonts w:ascii="Times New Roman" w:eastAsia="Times New Roman" w:hAnsi="Times New Roman" w:cs="Times New Roman"/>
          <w:lang w:eastAsia="nb-NO"/>
        </w:rPr>
        <w:t xml:space="preserve">̊ være </w:t>
      </w:r>
      <w:proofErr w:type="spellStart"/>
      <w:r w:rsidRPr="00300FBB">
        <w:rPr>
          <w:rFonts w:ascii="Times New Roman" w:eastAsia="Times New Roman" w:hAnsi="Times New Roman" w:cs="Times New Roman"/>
          <w:lang w:eastAsia="nb-NO"/>
        </w:rPr>
        <w:t>tålt</w:t>
      </w:r>
      <w:proofErr w:type="spellEnd"/>
      <w:r w:rsidRPr="00300FBB">
        <w:rPr>
          <w:rFonts w:ascii="Times New Roman" w:eastAsia="Times New Roman" w:hAnsi="Times New Roman" w:cs="Times New Roman"/>
          <w:lang w:eastAsia="nb-NO"/>
        </w:rPr>
        <w:t xml:space="preserve"> av </w:t>
      </w:r>
      <w:proofErr w:type="spellStart"/>
      <w:r w:rsidRPr="00300FBB">
        <w:rPr>
          <w:rFonts w:ascii="Times New Roman" w:eastAsia="Times New Roman" w:hAnsi="Times New Roman" w:cs="Times New Roman"/>
          <w:lang w:eastAsia="nb-NO"/>
        </w:rPr>
        <w:t>nasjonalforsamlignen</w:t>
      </w:r>
      <w:commentRangeEnd w:id="15"/>
      <w:proofErr w:type="spellEnd"/>
      <w:r w:rsidR="00A92180">
        <w:rPr>
          <w:rStyle w:val="Merknadsreferanse"/>
        </w:rPr>
        <w:commentReference w:id="15"/>
      </w:r>
      <w:r w:rsidRPr="00300FBB">
        <w:rPr>
          <w:rFonts w:ascii="Times New Roman" w:eastAsia="Times New Roman" w:hAnsi="Times New Roman" w:cs="Times New Roman"/>
          <w:lang w:eastAsia="nb-NO"/>
        </w:rPr>
        <w:t xml:space="preserve">. I dette ligger det at en regjering </w:t>
      </w:r>
      <w:proofErr w:type="spellStart"/>
      <w:r w:rsidRPr="00300FBB">
        <w:rPr>
          <w:rFonts w:ascii="Times New Roman" w:eastAsia="Times New Roman" w:hAnsi="Times New Roman" w:cs="Times New Roman"/>
          <w:lang w:eastAsia="nb-NO"/>
        </w:rPr>
        <w:t>ma</w:t>
      </w:r>
      <w:proofErr w:type="spellEnd"/>
      <w:r w:rsidRPr="00300FBB">
        <w:rPr>
          <w:rFonts w:ascii="Times New Roman" w:eastAsia="Times New Roman" w:hAnsi="Times New Roman" w:cs="Times New Roman"/>
          <w:lang w:eastAsia="nb-NO"/>
        </w:rPr>
        <w:t xml:space="preserve">̊ ha sin tillit og støtte i nasjonalforsamlingen for å kunne utøve sin makt over sitt </w:t>
      </w:r>
      <w:proofErr w:type="spellStart"/>
      <w:r w:rsidRPr="00300FBB">
        <w:rPr>
          <w:rFonts w:ascii="Times New Roman" w:eastAsia="Times New Roman" w:hAnsi="Times New Roman" w:cs="Times New Roman"/>
          <w:lang w:eastAsia="nb-NO"/>
        </w:rPr>
        <w:t>område</w:t>
      </w:r>
      <w:proofErr w:type="spellEnd"/>
      <w:r w:rsidRPr="00300FBB">
        <w:rPr>
          <w:rFonts w:ascii="Times New Roman" w:eastAsia="Times New Roman" w:hAnsi="Times New Roman" w:cs="Times New Roman"/>
          <w:lang w:eastAsia="nb-NO"/>
        </w:rPr>
        <w:t xml:space="preserve">. Parlamentarismen kan sees </w:t>
      </w:r>
      <w:proofErr w:type="spellStart"/>
      <w:r w:rsidRPr="00300FBB">
        <w:rPr>
          <w:rFonts w:ascii="Times New Roman" w:eastAsia="Times New Roman" w:hAnsi="Times New Roman" w:cs="Times New Roman"/>
          <w:lang w:eastAsia="nb-NO"/>
        </w:rPr>
        <w:t>pa</w:t>
      </w:r>
      <w:proofErr w:type="spellEnd"/>
      <w:r w:rsidRPr="00300FBB">
        <w:rPr>
          <w:rFonts w:ascii="Times New Roman" w:eastAsia="Times New Roman" w:hAnsi="Times New Roman" w:cs="Times New Roman"/>
          <w:lang w:eastAsia="nb-NO"/>
        </w:rPr>
        <w:t xml:space="preserve">̊ som en modifikasjon til det opprinnelige maktfordelingsprinsippet. </w:t>
      </w:r>
      <w:commentRangeStart w:id="16"/>
      <w:r w:rsidRPr="00300FBB">
        <w:rPr>
          <w:rFonts w:ascii="Times New Roman" w:eastAsia="Times New Roman" w:hAnsi="Times New Roman" w:cs="Times New Roman"/>
          <w:lang w:eastAsia="nb-NO"/>
        </w:rPr>
        <w:t xml:space="preserve">Dette er fordi det ved parlamentarismen ble dannet et system for at Nasjonalforsamlingen kan føre en strengere kontroll ved den utøvende makt. </w:t>
      </w:r>
      <w:commentRangeEnd w:id="16"/>
      <w:r w:rsidR="00430B98">
        <w:rPr>
          <w:rStyle w:val="Merknadsreferanse"/>
        </w:rPr>
        <w:commentReference w:id="16"/>
      </w:r>
    </w:p>
    <w:p w14:paraId="28B5F2A9" w14:textId="77777777" w:rsidR="00300FBB" w:rsidRPr="00300FBB" w:rsidRDefault="00300FBB" w:rsidP="00300FBB">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300FBB">
        <w:rPr>
          <w:rFonts w:ascii="Times New Roman" w:eastAsia="Times New Roman" w:hAnsi="Times New Roman" w:cs="Times New Roman"/>
          <w:lang w:eastAsia="nb-NO"/>
        </w:rPr>
        <w:lastRenderedPageBreak/>
        <w:t xml:space="preserve">Parlamentarismen finnes ikke bare i Norge, men </w:t>
      </w:r>
      <w:proofErr w:type="spellStart"/>
      <w:r w:rsidRPr="00300FBB">
        <w:rPr>
          <w:rFonts w:ascii="Times New Roman" w:eastAsia="Times New Roman" w:hAnsi="Times New Roman" w:cs="Times New Roman"/>
          <w:lang w:eastAsia="nb-NO"/>
        </w:rPr>
        <w:t>ogsa</w:t>
      </w:r>
      <w:proofErr w:type="spellEnd"/>
      <w:r w:rsidRPr="00300FBB">
        <w:rPr>
          <w:rFonts w:ascii="Times New Roman" w:eastAsia="Times New Roman" w:hAnsi="Times New Roman" w:cs="Times New Roman"/>
          <w:lang w:eastAsia="nb-NO"/>
        </w:rPr>
        <w:t xml:space="preserve">̊ mange andre </w:t>
      </w:r>
      <w:commentRangeStart w:id="17"/>
      <w:r w:rsidRPr="00300FBB">
        <w:rPr>
          <w:rFonts w:ascii="Times New Roman" w:eastAsia="Times New Roman" w:hAnsi="Times New Roman" w:cs="Times New Roman"/>
          <w:lang w:eastAsia="nb-NO"/>
        </w:rPr>
        <w:t>Europeiske land</w:t>
      </w:r>
      <w:commentRangeEnd w:id="17"/>
      <w:r w:rsidR="00430B98">
        <w:rPr>
          <w:rStyle w:val="Merknadsreferanse"/>
        </w:rPr>
        <w:commentReference w:id="17"/>
      </w:r>
      <w:r w:rsidRPr="00300FBB">
        <w:rPr>
          <w:rFonts w:ascii="Times New Roman" w:eastAsia="Times New Roman" w:hAnsi="Times New Roman" w:cs="Times New Roman"/>
          <w:lang w:eastAsia="nb-NO"/>
        </w:rPr>
        <w:t xml:space="preserve">. Ved dannelsen av parlamentarismen vokste det frem to ulike former for parlamentarisme. Dette er den positive og den negative parlamentarismen. </w:t>
      </w:r>
    </w:p>
    <w:p w14:paraId="672B1668" w14:textId="77777777" w:rsidR="00300FBB" w:rsidRPr="00300FBB" w:rsidRDefault="00300FBB" w:rsidP="00300FBB">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300FBB">
        <w:rPr>
          <w:rFonts w:ascii="Times New Roman" w:eastAsia="Times New Roman" w:hAnsi="Times New Roman" w:cs="Times New Roman"/>
          <w:lang w:eastAsia="nb-NO"/>
        </w:rPr>
        <w:t xml:space="preserve">Den </w:t>
      </w:r>
      <w:commentRangeStart w:id="18"/>
      <w:r w:rsidRPr="00300FBB">
        <w:rPr>
          <w:rFonts w:ascii="Times New Roman" w:eastAsia="Times New Roman" w:hAnsi="Times New Roman" w:cs="Times New Roman"/>
          <w:lang w:eastAsia="nb-NO"/>
        </w:rPr>
        <w:t>første</w:t>
      </w:r>
      <w:commentRangeEnd w:id="18"/>
      <w:r w:rsidR="00430B98">
        <w:rPr>
          <w:rStyle w:val="Merknadsreferanse"/>
        </w:rPr>
        <w:commentReference w:id="18"/>
      </w:r>
      <w:r w:rsidRPr="00300FBB">
        <w:rPr>
          <w:rFonts w:ascii="Times New Roman" w:eastAsia="Times New Roman" w:hAnsi="Times New Roman" w:cs="Times New Roman"/>
          <w:lang w:eastAsia="nb-NO"/>
        </w:rPr>
        <w:t xml:space="preserve"> formen for parlamentarisme er den positive parlamentarismen. kjernen i denne formen for parlamentarisme er at den utøvende makten </w:t>
      </w:r>
      <w:proofErr w:type="spellStart"/>
      <w:r w:rsidRPr="00300FBB">
        <w:rPr>
          <w:rFonts w:ascii="Times New Roman" w:eastAsia="Times New Roman" w:hAnsi="Times New Roman" w:cs="Times New Roman"/>
          <w:lang w:eastAsia="nb-NO"/>
        </w:rPr>
        <w:t>ma</w:t>
      </w:r>
      <w:proofErr w:type="spellEnd"/>
      <w:r w:rsidRPr="00300FBB">
        <w:rPr>
          <w:rFonts w:ascii="Times New Roman" w:eastAsia="Times New Roman" w:hAnsi="Times New Roman" w:cs="Times New Roman"/>
          <w:lang w:eastAsia="nb-NO"/>
        </w:rPr>
        <w:t xml:space="preserve">̊ godkjennes av nasjonalforsamlingen før den blir innsatt. Her kan derfor nasjonalforsamlingen føre en kontroll ved den utøvende makten ved at de </w:t>
      </w:r>
      <w:proofErr w:type="spellStart"/>
      <w:r w:rsidRPr="00300FBB">
        <w:rPr>
          <w:rFonts w:ascii="Times New Roman" w:eastAsia="Times New Roman" w:hAnsi="Times New Roman" w:cs="Times New Roman"/>
          <w:lang w:eastAsia="nb-NO"/>
        </w:rPr>
        <w:t>ma</w:t>
      </w:r>
      <w:proofErr w:type="spellEnd"/>
      <w:r w:rsidRPr="00300FBB">
        <w:rPr>
          <w:rFonts w:ascii="Times New Roman" w:eastAsia="Times New Roman" w:hAnsi="Times New Roman" w:cs="Times New Roman"/>
          <w:lang w:eastAsia="nb-NO"/>
        </w:rPr>
        <w:t xml:space="preserve">̊ gi dem tillit før de kan få starte sitt arbeid. Denne formen for parlamentarisme er svært utbredt og vi finner den for </w:t>
      </w:r>
      <w:commentRangeStart w:id="19"/>
      <w:r w:rsidRPr="00300FBB">
        <w:rPr>
          <w:rFonts w:ascii="Times New Roman" w:eastAsia="Times New Roman" w:hAnsi="Times New Roman" w:cs="Times New Roman"/>
          <w:lang w:eastAsia="nb-NO"/>
        </w:rPr>
        <w:t>eksempel i Sverige</w:t>
      </w:r>
      <w:commentRangeEnd w:id="19"/>
      <w:r w:rsidR="00430B98">
        <w:rPr>
          <w:rStyle w:val="Merknadsreferanse"/>
        </w:rPr>
        <w:commentReference w:id="19"/>
      </w:r>
      <w:r w:rsidRPr="00300FBB">
        <w:rPr>
          <w:rFonts w:ascii="Times New Roman" w:eastAsia="Times New Roman" w:hAnsi="Times New Roman" w:cs="Times New Roman"/>
          <w:lang w:eastAsia="nb-NO"/>
        </w:rPr>
        <w:t xml:space="preserve">. </w:t>
      </w:r>
    </w:p>
    <w:p w14:paraId="7B078BE3" w14:textId="77777777" w:rsidR="00300FBB" w:rsidRPr="00300FBB" w:rsidRDefault="00300FBB" w:rsidP="00300FBB">
      <w:pPr>
        <w:shd w:val="clear" w:color="auto" w:fill="FFFFFF"/>
        <w:spacing w:before="100" w:beforeAutospacing="1" w:after="100" w:afterAutospacing="1" w:line="360" w:lineRule="auto"/>
        <w:rPr>
          <w:rFonts w:ascii="Times New Roman" w:eastAsia="Times New Roman" w:hAnsi="Times New Roman" w:cs="Times New Roman"/>
          <w:lang w:eastAsia="nb-NO"/>
        </w:rPr>
      </w:pPr>
      <w:commentRangeStart w:id="20"/>
      <w:r w:rsidRPr="00300FBB">
        <w:rPr>
          <w:rFonts w:ascii="Times New Roman" w:eastAsia="Times New Roman" w:hAnsi="Times New Roman" w:cs="Times New Roman"/>
          <w:lang w:eastAsia="nb-NO"/>
        </w:rPr>
        <w:t>Negativ parlamentarisme er den formen for parlamentarisme man har i Norge</w:t>
      </w:r>
      <w:commentRangeEnd w:id="20"/>
      <w:r w:rsidR="00430B98">
        <w:rPr>
          <w:rStyle w:val="Merknadsreferanse"/>
        </w:rPr>
        <w:commentReference w:id="20"/>
      </w:r>
      <w:r w:rsidRPr="00300FBB">
        <w:rPr>
          <w:rFonts w:ascii="Times New Roman" w:eastAsia="Times New Roman" w:hAnsi="Times New Roman" w:cs="Times New Roman"/>
          <w:lang w:eastAsia="nb-NO"/>
        </w:rPr>
        <w:t xml:space="preserve">. I den negative parlamentarismen kreves det ikke at nasjonalforsamlingen godkjenner regjeringen før den blir innsatt. Her er det opp til regjeringen å danne seg som gruppe, og </w:t>
      </w:r>
      <w:commentRangeStart w:id="21"/>
      <w:r w:rsidRPr="00300FBB">
        <w:rPr>
          <w:rFonts w:ascii="Times New Roman" w:eastAsia="Times New Roman" w:hAnsi="Times New Roman" w:cs="Times New Roman"/>
          <w:lang w:eastAsia="nb-NO"/>
        </w:rPr>
        <w:t xml:space="preserve">nasjonalforsamlingen har ingen </w:t>
      </w:r>
      <w:proofErr w:type="spellStart"/>
      <w:r w:rsidRPr="00300FBB">
        <w:rPr>
          <w:rFonts w:ascii="Times New Roman" w:eastAsia="Times New Roman" w:hAnsi="Times New Roman" w:cs="Times New Roman"/>
          <w:lang w:eastAsia="nb-NO"/>
        </w:rPr>
        <w:t>påvirkning</w:t>
      </w:r>
      <w:proofErr w:type="spellEnd"/>
      <w:r w:rsidRPr="00300FBB">
        <w:rPr>
          <w:rFonts w:ascii="Times New Roman" w:eastAsia="Times New Roman" w:hAnsi="Times New Roman" w:cs="Times New Roman"/>
          <w:lang w:eastAsia="nb-NO"/>
        </w:rPr>
        <w:t xml:space="preserve"> </w:t>
      </w:r>
      <w:proofErr w:type="spellStart"/>
      <w:r w:rsidRPr="00300FBB">
        <w:rPr>
          <w:rFonts w:ascii="Times New Roman" w:eastAsia="Times New Roman" w:hAnsi="Times New Roman" w:cs="Times New Roman"/>
          <w:lang w:eastAsia="nb-NO"/>
        </w:rPr>
        <w:t>pa</w:t>
      </w:r>
      <w:proofErr w:type="spellEnd"/>
      <w:r w:rsidRPr="00300FBB">
        <w:rPr>
          <w:rFonts w:ascii="Times New Roman" w:eastAsia="Times New Roman" w:hAnsi="Times New Roman" w:cs="Times New Roman"/>
          <w:lang w:eastAsia="nb-NO"/>
        </w:rPr>
        <w:t>̊ hvem som skal innsettes</w:t>
      </w:r>
      <w:commentRangeEnd w:id="21"/>
      <w:r w:rsidR="00430B98">
        <w:rPr>
          <w:rStyle w:val="Merknadsreferanse"/>
        </w:rPr>
        <w:commentReference w:id="21"/>
      </w:r>
      <w:r w:rsidRPr="00300FBB">
        <w:rPr>
          <w:rFonts w:ascii="Times New Roman" w:eastAsia="Times New Roman" w:hAnsi="Times New Roman" w:cs="Times New Roman"/>
          <w:lang w:eastAsia="nb-NO"/>
        </w:rPr>
        <w:t xml:space="preserve">. </w:t>
      </w:r>
    </w:p>
    <w:p w14:paraId="6B8E8A2F" w14:textId="77777777" w:rsidR="00300FBB" w:rsidRPr="00300FBB" w:rsidRDefault="00300FBB" w:rsidP="00300FBB">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300FBB">
        <w:rPr>
          <w:rFonts w:ascii="Times New Roman" w:eastAsia="Times New Roman" w:hAnsi="Times New Roman" w:cs="Times New Roman"/>
          <w:lang w:eastAsia="nb-NO"/>
        </w:rPr>
        <w:t xml:space="preserve">I Norge følger det av grl. § 12 at det er "kongen" som skal velge regjeringen. </w:t>
      </w:r>
      <w:commentRangeStart w:id="22"/>
      <w:r w:rsidRPr="00300FBB">
        <w:rPr>
          <w:rFonts w:ascii="Times New Roman" w:eastAsia="Times New Roman" w:hAnsi="Times New Roman" w:cs="Times New Roman"/>
          <w:lang w:eastAsia="nb-NO"/>
        </w:rPr>
        <w:t xml:space="preserve">I henhold til den dynamiske utviklingen av den norske stat og Grunnloven er det i dag en </w:t>
      </w:r>
      <w:proofErr w:type="spellStart"/>
      <w:r w:rsidRPr="00300FBB">
        <w:rPr>
          <w:rFonts w:ascii="Times New Roman" w:eastAsia="Times New Roman" w:hAnsi="Times New Roman" w:cs="Times New Roman"/>
          <w:lang w:eastAsia="nb-NO"/>
        </w:rPr>
        <w:t>gjennomgående</w:t>
      </w:r>
      <w:proofErr w:type="spellEnd"/>
      <w:r w:rsidRPr="00300FBB">
        <w:rPr>
          <w:rFonts w:ascii="Times New Roman" w:eastAsia="Times New Roman" w:hAnsi="Times New Roman" w:cs="Times New Roman"/>
          <w:lang w:eastAsia="nb-NO"/>
        </w:rPr>
        <w:t xml:space="preserve"> </w:t>
      </w:r>
      <w:proofErr w:type="spellStart"/>
      <w:r w:rsidRPr="00300FBB">
        <w:rPr>
          <w:rFonts w:ascii="Times New Roman" w:eastAsia="Times New Roman" w:hAnsi="Times New Roman" w:cs="Times New Roman"/>
          <w:lang w:eastAsia="nb-NO"/>
        </w:rPr>
        <w:t>forståelse</w:t>
      </w:r>
      <w:proofErr w:type="spellEnd"/>
      <w:r w:rsidRPr="00300FBB">
        <w:rPr>
          <w:rFonts w:ascii="Times New Roman" w:eastAsia="Times New Roman" w:hAnsi="Times New Roman" w:cs="Times New Roman"/>
          <w:lang w:eastAsia="nb-NO"/>
        </w:rPr>
        <w:t xml:space="preserve"> om at dette betyr "Kongen i </w:t>
      </w:r>
      <w:proofErr w:type="spellStart"/>
      <w:r w:rsidRPr="00300FBB">
        <w:rPr>
          <w:rFonts w:ascii="Times New Roman" w:eastAsia="Times New Roman" w:hAnsi="Times New Roman" w:cs="Times New Roman"/>
          <w:lang w:eastAsia="nb-NO"/>
        </w:rPr>
        <w:t>statsråd</w:t>
      </w:r>
      <w:proofErr w:type="spellEnd"/>
      <w:r w:rsidRPr="00300FBB">
        <w:rPr>
          <w:rFonts w:ascii="Times New Roman" w:eastAsia="Times New Roman" w:hAnsi="Times New Roman" w:cs="Times New Roman"/>
          <w:lang w:eastAsia="nb-NO"/>
        </w:rPr>
        <w:t>" som vil si Kongen og regjeringen</w:t>
      </w:r>
      <w:commentRangeEnd w:id="22"/>
      <w:r w:rsidR="00775120">
        <w:rPr>
          <w:rStyle w:val="Merknadsreferanse"/>
        </w:rPr>
        <w:commentReference w:id="22"/>
      </w:r>
      <w:r w:rsidRPr="00300FBB">
        <w:rPr>
          <w:rFonts w:ascii="Times New Roman" w:eastAsia="Times New Roman" w:hAnsi="Times New Roman" w:cs="Times New Roman"/>
          <w:lang w:eastAsia="nb-NO"/>
        </w:rPr>
        <w:t xml:space="preserve">. </w:t>
      </w:r>
      <w:proofErr w:type="spellStart"/>
      <w:r w:rsidRPr="00300FBB">
        <w:rPr>
          <w:rFonts w:ascii="Times New Roman" w:eastAsia="Times New Roman" w:hAnsi="Times New Roman" w:cs="Times New Roman"/>
          <w:lang w:eastAsia="nb-NO"/>
        </w:rPr>
        <w:t>Måten</w:t>
      </w:r>
      <w:proofErr w:type="spellEnd"/>
      <w:r w:rsidRPr="00300FBB">
        <w:rPr>
          <w:rFonts w:ascii="Times New Roman" w:eastAsia="Times New Roman" w:hAnsi="Times New Roman" w:cs="Times New Roman"/>
          <w:lang w:eastAsia="nb-NO"/>
        </w:rPr>
        <w:t xml:space="preserve"> en utøvende makt blir til innenfor grensene for den negative parlamentarismen er derfor at Kongen ber statsministeren om å danne en regjering. Etter dette velger statsministeren sine </w:t>
      </w:r>
      <w:proofErr w:type="spellStart"/>
      <w:r w:rsidRPr="00300FBB">
        <w:rPr>
          <w:rFonts w:ascii="Times New Roman" w:eastAsia="Times New Roman" w:hAnsi="Times New Roman" w:cs="Times New Roman"/>
          <w:lang w:eastAsia="nb-NO"/>
        </w:rPr>
        <w:t>statsråder</w:t>
      </w:r>
      <w:proofErr w:type="spellEnd"/>
      <w:r w:rsidRPr="00300FBB">
        <w:rPr>
          <w:rFonts w:ascii="Times New Roman" w:eastAsia="Times New Roman" w:hAnsi="Times New Roman" w:cs="Times New Roman"/>
          <w:lang w:eastAsia="nb-NO"/>
        </w:rPr>
        <w:t xml:space="preserve"> som er med å danne den utøvende makt og som har ansvaret for ulike deler av driften av Norge. Etter at regjeringen har blitt pekt ut, kan de begynne sin arbeid. De trenger derfor ingen godkjennelse fra det norske stortinget. </w:t>
      </w:r>
    </w:p>
    <w:p w14:paraId="56581D8A" w14:textId="77777777" w:rsidR="00300FBB" w:rsidRPr="00300FBB" w:rsidRDefault="00300FBB" w:rsidP="00300FBB">
      <w:pPr>
        <w:shd w:val="clear" w:color="auto" w:fill="FFFFFF"/>
        <w:spacing w:before="100" w:beforeAutospacing="1" w:after="100" w:afterAutospacing="1" w:line="360" w:lineRule="auto"/>
        <w:rPr>
          <w:rFonts w:ascii="Times New Roman" w:eastAsia="Times New Roman" w:hAnsi="Times New Roman" w:cs="Times New Roman"/>
          <w:lang w:eastAsia="nb-NO"/>
        </w:rPr>
      </w:pPr>
      <w:proofErr w:type="spellStart"/>
      <w:r w:rsidRPr="00300FBB">
        <w:rPr>
          <w:rFonts w:ascii="Times New Roman" w:eastAsia="Times New Roman" w:hAnsi="Times New Roman" w:cs="Times New Roman"/>
          <w:lang w:eastAsia="nb-NO"/>
        </w:rPr>
        <w:t>Måten</w:t>
      </w:r>
      <w:proofErr w:type="spellEnd"/>
      <w:r w:rsidRPr="00300FBB">
        <w:rPr>
          <w:rFonts w:ascii="Times New Roman" w:eastAsia="Times New Roman" w:hAnsi="Times New Roman" w:cs="Times New Roman"/>
          <w:lang w:eastAsia="nb-NO"/>
        </w:rPr>
        <w:t xml:space="preserve"> parlamentarismen </w:t>
      </w:r>
      <w:proofErr w:type="spellStart"/>
      <w:r w:rsidRPr="00300FBB">
        <w:rPr>
          <w:rFonts w:ascii="Times New Roman" w:eastAsia="Times New Roman" w:hAnsi="Times New Roman" w:cs="Times New Roman"/>
          <w:lang w:eastAsia="nb-NO"/>
        </w:rPr>
        <w:t>parlamentarismen</w:t>
      </w:r>
      <w:proofErr w:type="spellEnd"/>
      <w:r w:rsidRPr="00300FBB">
        <w:rPr>
          <w:rFonts w:ascii="Times New Roman" w:eastAsia="Times New Roman" w:hAnsi="Times New Roman" w:cs="Times New Roman"/>
          <w:lang w:eastAsia="nb-NO"/>
        </w:rPr>
        <w:t xml:space="preserve"> kommer til utrykk ved den negative parlamentarismen er at den utøvende makt til enhver tid trenger å ha tillit hos Nasjonalforsamlingen. I Norge har derfor stortinget til enhver tid rett til å uttrykke mistillit ovenfor regjeringen som fører til at de </w:t>
      </w:r>
      <w:proofErr w:type="spellStart"/>
      <w:r w:rsidRPr="00300FBB">
        <w:rPr>
          <w:rFonts w:ascii="Times New Roman" w:eastAsia="Times New Roman" w:hAnsi="Times New Roman" w:cs="Times New Roman"/>
          <w:lang w:eastAsia="nb-NO"/>
        </w:rPr>
        <w:t>ma</w:t>
      </w:r>
      <w:proofErr w:type="spellEnd"/>
      <w:r w:rsidRPr="00300FBB">
        <w:rPr>
          <w:rFonts w:ascii="Times New Roman" w:eastAsia="Times New Roman" w:hAnsi="Times New Roman" w:cs="Times New Roman"/>
          <w:lang w:eastAsia="nb-NO"/>
        </w:rPr>
        <w:t xml:space="preserve">̊ gå av (redegjort for under i punkt 4.1). At den </w:t>
      </w:r>
    </w:p>
    <w:p w14:paraId="4877354C" w14:textId="77777777" w:rsidR="00300FBB" w:rsidRPr="00300FBB" w:rsidRDefault="00300FBB" w:rsidP="00300FBB">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300FBB">
        <w:rPr>
          <w:rFonts w:ascii="Times New Roman" w:eastAsia="Times New Roman" w:hAnsi="Times New Roman" w:cs="Times New Roman"/>
          <w:lang w:eastAsia="nb-NO"/>
        </w:rPr>
        <w:t xml:space="preserve">utøvende makten </w:t>
      </w:r>
      <w:proofErr w:type="spellStart"/>
      <w:r w:rsidRPr="00300FBB">
        <w:rPr>
          <w:rFonts w:ascii="Times New Roman" w:eastAsia="Times New Roman" w:hAnsi="Times New Roman" w:cs="Times New Roman"/>
          <w:lang w:eastAsia="nb-NO"/>
        </w:rPr>
        <w:t>ma</w:t>
      </w:r>
      <w:proofErr w:type="spellEnd"/>
      <w:r w:rsidRPr="00300FBB">
        <w:rPr>
          <w:rFonts w:ascii="Times New Roman" w:eastAsia="Times New Roman" w:hAnsi="Times New Roman" w:cs="Times New Roman"/>
          <w:lang w:eastAsia="nb-NO"/>
        </w:rPr>
        <w:t>̊ være "</w:t>
      </w:r>
      <w:proofErr w:type="spellStart"/>
      <w:r w:rsidRPr="00300FBB">
        <w:rPr>
          <w:rFonts w:ascii="Times New Roman" w:eastAsia="Times New Roman" w:hAnsi="Times New Roman" w:cs="Times New Roman"/>
          <w:lang w:eastAsia="nb-NO"/>
        </w:rPr>
        <w:t>tålt</w:t>
      </w:r>
      <w:proofErr w:type="spellEnd"/>
      <w:r w:rsidRPr="00300FBB">
        <w:rPr>
          <w:rFonts w:ascii="Times New Roman" w:eastAsia="Times New Roman" w:hAnsi="Times New Roman" w:cs="Times New Roman"/>
          <w:lang w:eastAsia="nb-NO"/>
        </w:rPr>
        <w:t xml:space="preserve">" av nasjonalforsamlingen viser seg derfor gjennom at de til enhver tid kan sette regjeringen til side. </w:t>
      </w:r>
    </w:p>
    <w:p w14:paraId="20447B74" w14:textId="77777777" w:rsidR="00300FBB" w:rsidRPr="00300FBB" w:rsidRDefault="00300FBB" w:rsidP="00300FBB">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300FBB">
        <w:rPr>
          <w:rFonts w:ascii="Times New Roman" w:eastAsia="Times New Roman" w:hAnsi="Times New Roman" w:cs="Times New Roman"/>
          <w:lang w:eastAsia="nb-NO"/>
        </w:rPr>
        <w:t xml:space="preserve">Parlamentarismen er </w:t>
      </w:r>
      <w:proofErr w:type="spellStart"/>
      <w:r w:rsidRPr="00300FBB">
        <w:rPr>
          <w:rFonts w:ascii="Times New Roman" w:eastAsia="Times New Roman" w:hAnsi="Times New Roman" w:cs="Times New Roman"/>
          <w:lang w:eastAsia="nb-NO"/>
        </w:rPr>
        <w:t>sånn</w:t>
      </w:r>
      <w:proofErr w:type="spellEnd"/>
      <w:r w:rsidRPr="00300FBB">
        <w:rPr>
          <w:rFonts w:ascii="Times New Roman" w:eastAsia="Times New Roman" w:hAnsi="Times New Roman" w:cs="Times New Roman"/>
          <w:lang w:eastAsia="nb-NO"/>
        </w:rPr>
        <w:t xml:space="preserve"> sett en form for modifikasjon til maktfordelingsprinsippet som gir nasjonalforsamlingen og folket en rett til å føre en nærmere kontroll av den utøvende makt og deres oppgaver. Parlamentarismen sikrer de grunnleggende prinsippene og verdiene bak grunnloven ved at de ivaretar folkesuvereniteten og en rettferdig styring. Den sikrer </w:t>
      </w:r>
      <w:proofErr w:type="spellStart"/>
      <w:r w:rsidRPr="00300FBB">
        <w:rPr>
          <w:rFonts w:ascii="Times New Roman" w:eastAsia="Times New Roman" w:hAnsi="Times New Roman" w:cs="Times New Roman"/>
          <w:lang w:eastAsia="nb-NO"/>
        </w:rPr>
        <w:t>ogsa</w:t>
      </w:r>
      <w:proofErr w:type="spellEnd"/>
      <w:r w:rsidRPr="00300FBB">
        <w:rPr>
          <w:rFonts w:ascii="Times New Roman" w:eastAsia="Times New Roman" w:hAnsi="Times New Roman" w:cs="Times New Roman"/>
          <w:lang w:eastAsia="nb-NO"/>
        </w:rPr>
        <w:t xml:space="preserve">̊ </w:t>
      </w:r>
      <w:r w:rsidRPr="00300FBB">
        <w:rPr>
          <w:rFonts w:ascii="Times New Roman" w:eastAsia="Times New Roman" w:hAnsi="Times New Roman" w:cs="Times New Roman"/>
          <w:lang w:eastAsia="nb-NO"/>
        </w:rPr>
        <w:lastRenderedPageBreak/>
        <w:t xml:space="preserve">igjen det grunnleggende </w:t>
      </w:r>
      <w:proofErr w:type="spellStart"/>
      <w:r w:rsidRPr="00300FBB">
        <w:rPr>
          <w:rFonts w:ascii="Times New Roman" w:eastAsia="Times New Roman" w:hAnsi="Times New Roman" w:cs="Times New Roman"/>
          <w:lang w:eastAsia="nb-NO"/>
        </w:rPr>
        <w:t>utgangpsunktet</w:t>
      </w:r>
      <w:proofErr w:type="spellEnd"/>
      <w:r w:rsidRPr="00300FBB">
        <w:rPr>
          <w:rFonts w:ascii="Times New Roman" w:eastAsia="Times New Roman" w:hAnsi="Times New Roman" w:cs="Times New Roman"/>
          <w:lang w:eastAsia="nb-NO"/>
        </w:rPr>
        <w:t xml:space="preserve"> om forbud mot maktmisbruk, ved at den ikke folkevalgte </w:t>
      </w:r>
      <w:proofErr w:type="spellStart"/>
      <w:r w:rsidRPr="00300FBB">
        <w:rPr>
          <w:rFonts w:ascii="Times New Roman" w:eastAsia="Times New Roman" w:hAnsi="Times New Roman" w:cs="Times New Roman"/>
          <w:lang w:eastAsia="nb-NO"/>
        </w:rPr>
        <w:t>regjerignen</w:t>
      </w:r>
      <w:proofErr w:type="spellEnd"/>
      <w:r w:rsidRPr="00300FBB">
        <w:rPr>
          <w:rFonts w:ascii="Times New Roman" w:eastAsia="Times New Roman" w:hAnsi="Times New Roman" w:cs="Times New Roman"/>
          <w:lang w:eastAsia="nb-NO"/>
        </w:rPr>
        <w:t xml:space="preserve"> krever tillit hos den folkevalgte nasjonalforsamlingen. </w:t>
      </w:r>
    </w:p>
    <w:p w14:paraId="7E40D89E" w14:textId="77777777" w:rsidR="00300FBB" w:rsidRPr="00300FBB" w:rsidRDefault="00300FBB" w:rsidP="00300FBB">
      <w:pPr>
        <w:shd w:val="clear" w:color="auto" w:fill="FFFFFF"/>
        <w:spacing w:before="100" w:beforeAutospacing="1" w:after="100" w:afterAutospacing="1" w:line="360" w:lineRule="auto"/>
        <w:rPr>
          <w:rFonts w:ascii="Times New Roman" w:eastAsia="Times New Roman" w:hAnsi="Times New Roman" w:cs="Times New Roman"/>
          <w:lang w:eastAsia="nb-NO"/>
        </w:rPr>
      </w:pPr>
      <w:commentRangeStart w:id="23"/>
      <w:r w:rsidRPr="00300FBB">
        <w:rPr>
          <w:rFonts w:ascii="Times New Roman" w:eastAsia="Times New Roman" w:hAnsi="Times New Roman" w:cs="Times New Roman"/>
          <w:lang w:eastAsia="nb-NO"/>
        </w:rPr>
        <w:t xml:space="preserve">2.3 Riksrett </w:t>
      </w:r>
      <w:commentRangeEnd w:id="23"/>
      <w:r w:rsidR="00775120">
        <w:rPr>
          <w:rStyle w:val="Merknadsreferanse"/>
        </w:rPr>
        <w:commentReference w:id="23"/>
      </w:r>
    </w:p>
    <w:p w14:paraId="18C3308B" w14:textId="77777777" w:rsidR="00300FBB" w:rsidRPr="00300FBB" w:rsidRDefault="00300FBB" w:rsidP="00300FBB">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300FBB">
        <w:rPr>
          <w:rFonts w:ascii="Times New Roman" w:eastAsia="Times New Roman" w:hAnsi="Times New Roman" w:cs="Times New Roman"/>
          <w:lang w:eastAsia="nb-NO"/>
        </w:rPr>
        <w:t xml:space="preserve">Sist er det </w:t>
      </w:r>
      <w:proofErr w:type="spellStart"/>
      <w:r w:rsidRPr="00300FBB">
        <w:rPr>
          <w:rFonts w:ascii="Times New Roman" w:eastAsia="Times New Roman" w:hAnsi="Times New Roman" w:cs="Times New Roman"/>
          <w:lang w:eastAsia="nb-NO"/>
        </w:rPr>
        <w:t>ogsa</w:t>
      </w:r>
      <w:proofErr w:type="spellEnd"/>
      <w:r w:rsidRPr="00300FBB">
        <w:rPr>
          <w:rFonts w:ascii="Times New Roman" w:eastAsia="Times New Roman" w:hAnsi="Times New Roman" w:cs="Times New Roman"/>
          <w:lang w:eastAsia="nb-NO"/>
        </w:rPr>
        <w:t xml:space="preserve">̊ hensiktsmessig å definere hva riksrett er. Riksrett er en spesiell type domstol innenfor den norske dømmende makt. Riksrettens kompetanse kommer frem </w:t>
      </w:r>
      <w:commentRangeStart w:id="24"/>
      <w:r w:rsidRPr="00300FBB">
        <w:rPr>
          <w:rFonts w:ascii="Times New Roman" w:eastAsia="Times New Roman" w:hAnsi="Times New Roman" w:cs="Times New Roman"/>
          <w:lang w:eastAsia="nb-NO"/>
        </w:rPr>
        <w:t>av Grunnlovens (grl.) § 86</w:t>
      </w:r>
      <w:commentRangeEnd w:id="24"/>
      <w:r w:rsidR="00775120">
        <w:rPr>
          <w:rStyle w:val="Merknadsreferanse"/>
        </w:rPr>
        <w:commentReference w:id="24"/>
      </w:r>
      <w:r w:rsidRPr="00300FBB">
        <w:rPr>
          <w:rFonts w:ascii="Times New Roman" w:eastAsia="Times New Roman" w:hAnsi="Times New Roman" w:cs="Times New Roman"/>
          <w:lang w:eastAsia="nb-NO"/>
        </w:rPr>
        <w:t xml:space="preserve"> som legger til grunn at riksretten dømmer i "første og siste instans" for saker som gjelder de tre statsmakters brudd </w:t>
      </w:r>
      <w:proofErr w:type="spellStart"/>
      <w:r w:rsidRPr="00300FBB">
        <w:rPr>
          <w:rFonts w:ascii="Times New Roman" w:eastAsia="Times New Roman" w:hAnsi="Times New Roman" w:cs="Times New Roman"/>
          <w:lang w:eastAsia="nb-NO"/>
        </w:rPr>
        <w:t>pa</w:t>
      </w:r>
      <w:proofErr w:type="spellEnd"/>
      <w:r w:rsidRPr="00300FBB">
        <w:rPr>
          <w:rFonts w:ascii="Times New Roman" w:eastAsia="Times New Roman" w:hAnsi="Times New Roman" w:cs="Times New Roman"/>
          <w:lang w:eastAsia="nb-NO"/>
        </w:rPr>
        <w:t>̊ deres "</w:t>
      </w:r>
      <w:proofErr w:type="spellStart"/>
      <w:r w:rsidRPr="00300FBB">
        <w:rPr>
          <w:rFonts w:ascii="Times New Roman" w:eastAsia="Times New Roman" w:hAnsi="Times New Roman" w:cs="Times New Roman"/>
          <w:lang w:eastAsia="nb-NO"/>
        </w:rPr>
        <w:t>konsitutsjonelle</w:t>
      </w:r>
      <w:proofErr w:type="spellEnd"/>
      <w:r w:rsidRPr="00300FBB">
        <w:rPr>
          <w:rFonts w:ascii="Times New Roman" w:eastAsia="Times New Roman" w:hAnsi="Times New Roman" w:cs="Times New Roman"/>
          <w:lang w:eastAsia="nb-NO"/>
        </w:rPr>
        <w:t xml:space="preserve"> plikter". </w:t>
      </w:r>
    </w:p>
    <w:p w14:paraId="132A03D0" w14:textId="77777777" w:rsidR="00300FBB" w:rsidRPr="00300FBB" w:rsidRDefault="00300FBB" w:rsidP="00300FBB">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300FBB">
        <w:rPr>
          <w:rFonts w:ascii="Times New Roman" w:eastAsia="Times New Roman" w:hAnsi="Times New Roman" w:cs="Times New Roman"/>
          <w:lang w:eastAsia="nb-NO"/>
        </w:rPr>
        <w:t xml:space="preserve">Kjernen i riksretten er derfor at stortinget kan reise sak mot </w:t>
      </w:r>
      <w:proofErr w:type="spellStart"/>
      <w:r w:rsidRPr="00300FBB">
        <w:rPr>
          <w:rFonts w:ascii="Times New Roman" w:eastAsia="Times New Roman" w:hAnsi="Times New Roman" w:cs="Times New Roman"/>
          <w:lang w:eastAsia="nb-NO"/>
        </w:rPr>
        <w:t>statsrådene</w:t>
      </w:r>
      <w:proofErr w:type="spellEnd"/>
      <w:r w:rsidRPr="00300FBB">
        <w:rPr>
          <w:rFonts w:ascii="Times New Roman" w:eastAsia="Times New Roman" w:hAnsi="Times New Roman" w:cs="Times New Roman"/>
          <w:lang w:eastAsia="nb-NO"/>
        </w:rPr>
        <w:t xml:space="preserve">, Høyesterett eller Stortingets egne medlemmer om de mener de har gjort noe som bryter med deres plikter som Grunnloven har gitt dem. Det er derfor en </w:t>
      </w:r>
      <w:proofErr w:type="spellStart"/>
      <w:r w:rsidRPr="00300FBB">
        <w:rPr>
          <w:rFonts w:ascii="Times New Roman" w:eastAsia="Times New Roman" w:hAnsi="Times New Roman" w:cs="Times New Roman"/>
          <w:lang w:eastAsia="nb-NO"/>
        </w:rPr>
        <w:t>måte</w:t>
      </w:r>
      <w:proofErr w:type="spellEnd"/>
      <w:r w:rsidRPr="00300FBB">
        <w:rPr>
          <w:rFonts w:ascii="Times New Roman" w:eastAsia="Times New Roman" w:hAnsi="Times New Roman" w:cs="Times New Roman"/>
          <w:lang w:eastAsia="nb-NO"/>
        </w:rPr>
        <w:t xml:space="preserve"> å sikre at de ulike statsmaktene ikke </w:t>
      </w:r>
      <w:proofErr w:type="spellStart"/>
      <w:r w:rsidRPr="00300FBB">
        <w:rPr>
          <w:rFonts w:ascii="Times New Roman" w:eastAsia="Times New Roman" w:hAnsi="Times New Roman" w:cs="Times New Roman"/>
          <w:lang w:eastAsia="nb-NO"/>
        </w:rPr>
        <w:t>går</w:t>
      </w:r>
      <w:proofErr w:type="spellEnd"/>
      <w:r w:rsidRPr="00300FBB">
        <w:rPr>
          <w:rFonts w:ascii="Times New Roman" w:eastAsia="Times New Roman" w:hAnsi="Times New Roman" w:cs="Times New Roman"/>
          <w:lang w:eastAsia="nb-NO"/>
        </w:rPr>
        <w:t xml:space="preserve"> </w:t>
      </w:r>
      <w:proofErr w:type="spellStart"/>
      <w:r w:rsidRPr="00300FBB">
        <w:rPr>
          <w:rFonts w:ascii="Times New Roman" w:eastAsia="Times New Roman" w:hAnsi="Times New Roman" w:cs="Times New Roman"/>
          <w:lang w:eastAsia="nb-NO"/>
        </w:rPr>
        <w:t>pa</w:t>
      </w:r>
      <w:proofErr w:type="spellEnd"/>
      <w:r w:rsidRPr="00300FBB">
        <w:rPr>
          <w:rFonts w:ascii="Times New Roman" w:eastAsia="Times New Roman" w:hAnsi="Times New Roman" w:cs="Times New Roman"/>
          <w:lang w:eastAsia="nb-NO"/>
        </w:rPr>
        <w:t xml:space="preserve">̊ tvers av grunnlaget for den norske stat og som </w:t>
      </w:r>
      <w:proofErr w:type="spellStart"/>
      <w:r w:rsidRPr="00300FBB">
        <w:rPr>
          <w:rFonts w:ascii="Times New Roman" w:eastAsia="Times New Roman" w:hAnsi="Times New Roman" w:cs="Times New Roman"/>
          <w:lang w:eastAsia="nb-NO"/>
        </w:rPr>
        <w:t>påser</w:t>
      </w:r>
      <w:proofErr w:type="spellEnd"/>
      <w:r w:rsidRPr="00300FBB">
        <w:rPr>
          <w:rFonts w:ascii="Times New Roman" w:eastAsia="Times New Roman" w:hAnsi="Times New Roman" w:cs="Times New Roman"/>
          <w:lang w:eastAsia="nb-NO"/>
        </w:rPr>
        <w:t xml:space="preserve"> at de opprettholder og følger sine plikter. </w:t>
      </w:r>
    </w:p>
    <w:p w14:paraId="4DE108B2" w14:textId="77777777" w:rsidR="00300FBB" w:rsidRPr="00300FBB" w:rsidRDefault="00300FBB" w:rsidP="00300FBB">
      <w:pPr>
        <w:shd w:val="clear" w:color="auto" w:fill="FFFFFF"/>
        <w:spacing w:before="100" w:beforeAutospacing="1" w:after="100" w:afterAutospacing="1" w:line="360" w:lineRule="auto"/>
        <w:rPr>
          <w:rFonts w:ascii="Times New Roman" w:eastAsia="Times New Roman" w:hAnsi="Times New Roman" w:cs="Times New Roman"/>
          <w:lang w:eastAsia="nb-NO"/>
        </w:rPr>
      </w:pPr>
      <w:commentRangeStart w:id="25"/>
      <w:r w:rsidRPr="00300FBB">
        <w:rPr>
          <w:rFonts w:ascii="Times New Roman" w:eastAsia="Times New Roman" w:hAnsi="Times New Roman" w:cs="Times New Roman"/>
          <w:lang w:eastAsia="nb-NO"/>
        </w:rPr>
        <w:t>Riksretten brukes sjeldent</w:t>
      </w:r>
      <w:commentRangeEnd w:id="25"/>
      <w:r w:rsidR="00775120">
        <w:rPr>
          <w:rStyle w:val="Merknadsreferanse"/>
        </w:rPr>
        <w:commentReference w:id="25"/>
      </w:r>
      <w:r w:rsidRPr="00300FBB">
        <w:rPr>
          <w:rFonts w:ascii="Times New Roman" w:eastAsia="Times New Roman" w:hAnsi="Times New Roman" w:cs="Times New Roman"/>
          <w:lang w:eastAsia="nb-NO"/>
        </w:rPr>
        <w:t xml:space="preserve">. Den er derfor ikke en særlig stor del av den daglige kontrollen av de ulike statsmaktene i Norge. Dette kan vises gjennom at det de siste 200 </w:t>
      </w:r>
      <w:proofErr w:type="spellStart"/>
      <w:r w:rsidRPr="00300FBB">
        <w:rPr>
          <w:rFonts w:ascii="Times New Roman" w:eastAsia="Times New Roman" w:hAnsi="Times New Roman" w:cs="Times New Roman"/>
          <w:lang w:eastAsia="nb-NO"/>
        </w:rPr>
        <w:t>årene</w:t>
      </w:r>
      <w:proofErr w:type="spellEnd"/>
      <w:r w:rsidRPr="00300FBB">
        <w:rPr>
          <w:rFonts w:ascii="Times New Roman" w:eastAsia="Times New Roman" w:hAnsi="Times New Roman" w:cs="Times New Roman"/>
          <w:lang w:eastAsia="nb-NO"/>
        </w:rPr>
        <w:t xml:space="preserve"> bare har vært </w:t>
      </w:r>
      <w:commentRangeStart w:id="26"/>
      <w:r w:rsidRPr="00300FBB">
        <w:rPr>
          <w:rFonts w:ascii="Times New Roman" w:eastAsia="Times New Roman" w:hAnsi="Times New Roman" w:cs="Times New Roman"/>
          <w:lang w:eastAsia="nb-NO"/>
        </w:rPr>
        <w:t>8 riksrettssaker</w:t>
      </w:r>
      <w:commentRangeEnd w:id="26"/>
      <w:r w:rsidR="00775120">
        <w:rPr>
          <w:rStyle w:val="Merknadsreferanse"/>
        </w:rPr>
        <w:commentReference w:id="26"/>
      </w:r>
      <w:r w:rsidRPr="00300FBB">
        <w:rPr>
          <w:rFonts w:ascii="Times New Roman" w:eastAsia="Times New Roman" w:hAnsi="Times New Roman" w:cs="Times New Roman"/>
          <w:lang w:eastAsia="nb-NO"/>
        </w:rPr>
        <w:t xml:space="preserve">. Selv om det ikke reises mange saker for Riksretten, er det et viktig pressmiddel og en sikring for </w:t>
      </w:r>
      <w:proofErr w:type="spellStart"/>
      <w:r w:rsidRPr="00300FBB">
        <w:rPr>
          <w:rFonts w:ascii="Times New Roman" w:eastAsia="Times New Roman" w:hAnsi="Times New Roman" w:cs="Times New Roman"/>
          <w:lang w:eastAsia="nb-NO"/>
        </w:rPr>
        <w:t>både</w:t>
      </w:r>
      <w:proofErr w:type="spellEnd"/>
      <w:r w:rsidRPr="00300FBB">
        <w:rPr>
          <w:rFonts w:ascii="Times New Roman" w:eastAsia="Times New Roman" w:hAnsi="Times New Roman" w:cs="Times New Roman"/>
          <w:lang w:eastAsia="nb-NO"/>
        </w:rPr>
        <w:t xml:space="preserve"> det norske folket og staten som helhet ved at de ulike </w:t>
      </w:r>
      <w:proofErr w:type="spellStart"/>
      <w:r w:rsidRPr="00300FBB">
        <w:rPr>
          <w:rFonts w:ascii="Times New Roman" w:eastAsia="Times New Roman" w:hAnsi="Times New Roman" w:cs="Times New Roman"/>
          <w:lang w:eastAsia="nb-NO"/>
        </w:rPr>
        <w:t>statmaktene</w:t>
      </w:r>
      <w:proofErr w:type="spellEnd"/>
      <w:r w:rsidRPr="00300FBB">
        <w:rPr>
          <w:rFonts w:ascii="Times New Roman" w:eastAsia="Times New Roman" w:hAnsi="Times New Roman" w:cs="Times New Roman"/>
          <w:lang w:eastAsia="nb-NO"/>
        </w:rPr>
        <w:t xml:space="preserve"> ønsker utføre sine plikter. Sett </w:t>
      </w:r>
      <w:proofErr w:type="spellStart"/>
      <w:r w:rsidRPr="00300FBB">
        <w:rPr>
          <w:rFonts w:ascii="Times New Roman" w:eastAsia="Times New Roman" w:hAnsi="Times New Roman" w:cs="Times New Roman"/>
          <w:lang w:eastAsia="nb-NO"/>
        </w:rPr>
        <w:t>pa</w:t>
      </w:r>
      <w:proofErr w:type="spellEnd"/>
      <w:r w:rsidRPr="00300FBB">
        <w:rPr>
          <w:rFonts w:ascii="Times New Roman" w:eastAsia="Times New Roman" w:hAnsi="Times New Roman" w:cs="Times New Roman"/>
          <w:lang w:eastAsia="nb-NO"/>
        </w:rPr>
        <w:t xml:space="preserve">̊ denne </w:t>
      </w:r>
      <w:proofErr w:type="spellStart"/>
      <w:r w:rsidRPr="00300FBB">
        <w:rPr>
          <w:rFonts w:ascii="Times New Roman" w:eastAsia="Times New Roman" w:hAnsi="Times New Roman" w:cs="Times New Roman"/>
          <w:lang w:eastAsia="nb-NO"/>
        </w:rPr>
        <w:t>måten</w:t>
      </w:r>
      <w:proofErr w:type="spellEnd"/>
      <w:r w:rsidRPr="00300FBB">
        <w:rPr>
          <w:rFonts w:ascii="Times New Roman" w:eastAsia="Times New Roman" w:hAnsi="Times New Roman" w:cs="Times New Roman"/>
          <w:lang w:eastAsia="nb-NO"/>
        </w:rPr>
        <w:t xml:space="preserve"> er riksretten en svært viktig del av det norske maktfordelingsprinsippet og grunnleggende for en god opprettholdelse av Grunnloven. </w:t>
      </w:r>
    </w:p>
    <w:p w14:paraId="4D176F1A" w14:textId="77777777" w:rsidR="00300FBB" w:rsidRPr="00300FBB" w:rsidRDefault="00300FBB" w:rsidP="00300FBB">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300FBB">
        <w:rPr>
          <w:rFonts w:ascii="Times New Roman" w:eastAsia="Times New Roman" w:hAnsi="Times New Roman" w:cs="Times New Roman"/>
          <w:lang w:eastAsia="nb-NO"/>
        </w:rPr>
        <w:t xml:space="preserve">3. Bakgrunnen for og fremveksten av parlamentarismen i Norge. </w:t>
      </w:r>
    </w:p>
    <w:p w14:paraId="170E1B81" w14:textId="77777777" w:rsidR="00300FBB" w:rsidRPr="00300FBB" w:rsidRDefault="00300FBB" w:rsidP="00300FBB">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300FBB">
        <w:rPr>
          <w:rFonts w:ascii="Times New Roman" w:eastAsia="Times New Roman" w:hAnsi="Times New Roman" w:cs="Times New Roman"/>
          <w:lang w:eastAsia="nb-NO"/>
        </w:rPr>
        <w:t xml:space="preserve">Som nevnt over var ikke parlamentarismen en del av norsk rett da grunnloven ble skrevet i 1814. </w:t>
      </w:r>
      <w:commentRangeStart w:id="27"/>
      <w:r w:rsidRPr="00300FBB">
        <w:rPr>
          <w:rFonts w:ascii="Times New Roman" w:eastAsia="Times New Roman" w:hAnsi="Times New Roman" w:cs="Times New Roman"/>
          <w:lang w:eastAsia="nb-NO"/>
        </w:rPr>
        <w:t xml:space="preserve">Parlamentarismen som en del av maktfordelingsprinsippet har derimot vokst frem i senere tid </w:t>
      </w:r>
      <w:proofErr w:type="spellStart"/>
      <w:r w:rsidRPr="00300FBB">
        <w:rPr>
          <w:rFonts w:ascii="Times New Roman" w:eastAsia="Times New Roman" w:hAnsi="Times New Roman" w:cs="Times New Roman"/>
          <w:lang w:eastAsia="nb-NO"/>
        </w:rPr>
        <w:t>pa</w:t>
      </w:r>
      <w:proofErr w:type="spellEnd"/>
      <w:r w:rsidRPr="00300FBB">
        <w:rPr>
          <w:rFonts w:ascii="Times New Roman" w:eastAsia="Times New Roman" w:hAnsi="Times New Roman" w:cs="Times New Roman"/>
          <w:lang w:eastAsia="nb-NO"/>
        </w:rPr>
        <w:t xml:space="preserve">̊ bakgrunn av at det utviklet seg et behov for nasjonalforsamlingen til å føre kontroll med regjeringen og deres utøvelse av oppgaver. </w:t>
      </w:r>
      <w:commentRangeEnd w:id="27"/>
      <w:r w:rsidR="002A54A2">
        <w:rPr>
          <w:rStyle w:val="Merknadsreferanse"/>
        </w:rPr>
        <w:commentReference w:id="27"/>
      </w:r>
    </w:p>
    <w:p w14:paraId="1341DC4A" w14:textId="77777777" w:rsidR="00300FBB" w:rsidRPr="00300FBB" w:rsidRDefault="00300FBB" w:rsidP="00300FBB">
      <w:pPr>
        <w:shd w:val="clear" w:color="auto" w:fill="FFFFFF"/>
        <w:spacing w:before="100" w:beforeAutospacing="1" w:after="100" w:afterAutospacing="1" w:line="360" w:lineRule="auto"/>
        <w:rPr>
          <w:rFonts w:ascii="Times New Roman" w:eastAsia="Times New Roman" w:hAnsi="Times New Roman" w:cs="Times New Roman"/>
          <w:lang w:eastAsia="nb-NO"/>
        </w:rPr>
      </w:pPr>
      <w:commentRangeStart w:id="28"/>
      <w:r w:rsidRPr="00300FBB">
        <w:rPr>
          <w:rFonts w:ascii="Times New Roman" w:eastAsia="Times New Roman" w:hAnsi="Times New Roman" w:cs="Times New Roman"/>
          <w:lang w:eastAsia="nb-NO"/>
        </w:rPr>
        <w:t xml:space="preserve">I den norske retten kom gjennombruddet for parlamentarismen ved en riksrettsdom mot den norske Selmer-regjeringen i 1884. </w:t>
      </w:r>
      <w:commentRangeEnd w:id="28"/>
      <w:r w:rsidR="002A54A2">
        <w:rPr>
          <w:rStyle w:val="Merknadsreferanse"/>
        </w:rPr>
        <w:commentReference w:id="28"/>
      </w:r>
      <w:r w:rsidRPr="00300FBB">
        <w:rPr>
          <w:rFonts w:ascii="Times New Roman" w:eastAsia="Times New Roman" w:hAnsi="Times New Roman" w:cs="Times New Roman"/>
          <w:lang w:eastAsia="nb-NO"/>
        </w:rPr>
        <w:t xml:space="preserve">Dette skjedde da kongen hadde nektet å signere en ny lov i </w:t>
      </w:r>
      <w:proofErr w:type="spellStart"/>
      <w:r w:rsidRPr="00300FBB">
        <w:rPr>
          <w:rFonts w:ascii="Times New Roman" w:eastAsia="Times New Roman" w:hAnsi="Times New Roman" w:cs="Times New Roman"/>
          <w:lang w:eastAsia="nb-NO"/>
        </w:rPr>
        <w:t>tråd</w:t>
      </w:r>
      <w:proofErr w:type="spellEnd"/>
      <w:r w:rsidRPr="00300FBB">
        <w:rPr>
          <w:rFonts w:ascii="Times New Roman" w:eastAsia="Times New Roman" w:hAnsi="Times New Roman" w:cs="Times New Roman"/>
          <w:lang w:eastAsia="nb-NO"/>
        </w:rPr>
        <w:t xml:space="preserve"> med </w:t>
      </w:r>
      <w:commentRangeStart w:id="29"/>
      <w:r w:rsidRPr="00300FBB">
        <w:rPr>
          <w:rFonts w:ascii="Times New Roman" w:eastAsia="Times New Roman" w:hAnsi="Times New Roman" w:cs="Times New Roman"/>
          <w:lang w:eastAsia="nb-NO"/>
        </w:rPr>
        <w:t>grl. § 78</w:t>
      </w:r>
      <w:commentRangeEnd w:id="29"/>
      <w:r w:rsidR="002A54A2">
        <w:rPr>
          <w:rStyle w:val="Merknadsreferanse"/>
        </w:rPr>
        <w:commentReference w:id="29"/>
      </w:r>
      <w:r w:rsidRPr="00300FBB">
        <w:rPr>
          <w:rFonts w:ascii="Times New Roman" w:eastAsia="Times New Roman" w:hAnsi="Times New Roman" w:cs="Times New Roman"/>
          <w:lang w:eastAsia="nb-NO"/>
        </w:rPr>
        <w:t xml:space="preserve">. Stortinget var derfor under oppfatning at det at kongen kunne la være og signere ville bryte med folkesuverenitetsprinsippet og krevde derfor regjeringen inn for riksretten. </w:t>
      </w:r>
    </w:p>
    <w:p w14:paraId="60ACADBD" w14:textId="77777777" w:rsidR="00300FBB" w:rsidRPr="00300FBB" w:rsidRDefault="00300FBB" w:rsidP="00300FBB">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300FBB">
        <w:rPr>
          <w:rFonts w:ascii="Times New Roman" w:eastAsia="Times New Roman" w:hAnsi="Times New Roman" w:cs="Times New Roman"/>
          <w:lang w:eastAsia="nb-NO"/>
        </w:rPr>
        <w:lastRenderedPageBreak/>
        <w:t xml:space="preserve">Utfallet ble at det ble dannet negativ parlamentarisme i Norge. Riksrettssaken </w:t>
      </w:r>
      <w:proofErr w:type="spellStart"/>
      <w:r w:rsidRPr="00300FBB">
        <w:rPr>
          <w:rFonts w:ascii="Times New Roman" w:eastAsia="Times New Roman" w:hAnsi="Times New Roman" w:cs="Times New Roman"/>
          <w:lang w:eastAsia="nb-NO"/>
        </w:rPr>
        <w:t>åpnet</w:t>
      </w:r>
      <w:proofErr w:type="spellEnd"/>
      <w:r w:rsidRPr="00300FBB">
        <w:rPr>
          <w:rFonts w:ascii="Times New Roman" w:eastAsia="Times New Roman" w:hAnsi="Times New Roman" w:cs="Times New Roman"/>
          <w:lang w:eastAsia="nb-NO"/>
        </w:rPr>
        <w:t xml:space="preserve"> derfor for at Stortinget, i tilfeller som ved Selmer-regjeringen hvor de nektet å signere de nye lovene, kunne sette dem av. Dette skapte derfor en viktig kontroll over regjeringen og en begrensning i deres maktutøvelse. </w:t>
      </w:r>
    </w:p>
    <w:p w14:paraId="5B9227F7" w14:textId="77777777" w:rsidR="00300FBB" w:rsidRPr="00300FBB" w:rsidRDefault="00300FBB" w:rsidP="00300FBB">
      <w:pPr>
        <w:shd w:val="clear" w:color="auto" w:fill="FFFFFF"/>
        <w:spacing w:before="100" w:beforeAutospacing="1" w:after="100" w:afterAutospacing="1" w:line="360" w:lineRule="auto"/>
        <w:rPr>
          <w:rFonts w:ascii="Times New Roman" w:eastAsia="Times New Roman" w:hAnsi="Times New Roman" w:cs="Times New Roman"/>
          <w:lang w:eastAsia="nb-NO"/>
        </w:rPr>
      </w:pPr>
      <w:commentRangeStart w:id="30"/>
      <w:r w:rsidRPr="00300FBB">
        <w:rPr>
          <w:rFonts w:ascii="Times New Roman" w:eastAsia="Times New Roman" w:hAnsi="Times New Roman" w:cs="Times New Roman"/>
          <w:lang w:eastAsia="nb-NO"/>
        </w:rPr>
        <w:t xml:space="preserve">Parlamentarismen var konstitusjonell sedvanerett frem til den ble lovfestet ved grunnlovsendringen i 2014. At noe er konstitusjonell sedvanerett vil si at det er sedvanerett som har dannet seg </w:t>
      </w:r>
      <w:proofErr w:type="spellStart"/>
      <w:r w:rsidRPr="00300FBB">
        <w:rPr>
          <w:rFonts w:ascii="Times New Roman" w:eastAsia="Times New Roman" w:hAnsi="Times New Roman" w:cs="Times New Roman"/>
          <w:lang w:eastAsia="nb-NO"/>
        </w:rPr>
        <w:t>pa</w:t>
      </w:r>
      <w:proofErr w:type="spellEnd"/>
      <w:r w:rsidRPr="00300FBB">
        <w:rPr>
          <w:rFonts w:ascii="Times New Roman" w:eastAsia="Times New Roman" w:hAnsi="Times New Roman" w:cs="Times New Roman"/>
          <w:lang w:eastAsia="nb-NO"/>
        </w:rPr>
        <w:t xml:space="preserve">̊ tvers av eller ved siden av Grunnloven, men som har samme trinnhøyde som grunnloven selv. Den konstitusjonelle sedvaneretten </w:t>
      </w:r>
      <w:proofErr w:type="spellStart"/>
      <w:r w:rsidRPr="00300FBB">
        <w:rPr>
          <w:rFonts w:ascii="Times New Roman" w:eastAsia="Times New Roman" w:hAnsi="Times New Roman" w:cs="Times New Roman"/>
          <w:lang w:eastAsia="nb-NO"/>
        </w:rPr>
        <w:t>går</w:t>
      </w:r>
      <w:proofErr w:type="spellEnd"/>
      <w:r w:rsidRPr="00300FBB">
        <w:rPr>
          <w:rFonts w:ascii="Times New Roman" w:eastAsia="Times New Roman" w:hAnsi="Times New Roman" w:cs="Times New Roman"/>
          <w:lang w:eastAsia="nb-NO"/>
        </w:rPr>
        <w:t xml:space="preserve"> derfor fremfor vanlig lov, og </w:t>
      </w:r>
      <w:proofErr w:type="spellStart"/>
      <w:r w:rsidRPr="00300FBB">
        <w:rPr>
          <w:rFonts w:ascii="Times New Roman" w:eastAsia="Times New Roman" w:hAnsi="Times New Roman" w:cs="Times New Roman"/>
          <w:lang w:eastAsia="nb-NO"/>
        </w:rPr>
        <w:t>pa</w:t>
      </w:r>
      <w:proofErr w:type="spellEnd"/>
      <w:r w:rsidRPr="00300FBB">
        <w:rPr>
          <w:rFonts w:ascii="Times New Roman" w:eastAsia="Times New Roman" w:hAnsi="Times New Roman" w:cs="Times New Roman"/>
          <w:lang w:eastAsia="nb-NO"/>
        </w:rPr>
        <w:t xml:space="preserve">̊ de steder hvor den </w:t>
      </w:r>
      <w:proofErr w:type="spellStart"/>
      <w:r w:rsidRPr="00300FBB">
        <w:rPr>
          <w:rFonts w:ascii="Times New Roman" w:eastAsia="Times New Roman" w:hAnsi="Times New Roman" w:cs="Times New Roman"/>
          <w:lang w:eastAsia="nb-NO"/>
        </w:rPr>
        <w:t>går</w:t>
      </w:r>
      <w:proofErr w:type="spellEnd"/>
      <w:r w:rsidRPr="00300FBB">
        <w:rPr>
          <w:rFonts w:ascii="Times New Roman" w:eastAsia="Times New Roman" w:hAnsi="Times New Roman" w:cs="Times New Roman"/>
          <w:lang w:eastAsia="nb-NO"/>
        </w:rPr>
        <w:t xml:space="preserve"> </w:t>
      </w:r>
      <w:proofErr w:type="spellStart"/>
      <w:r w:rsidRPr="00300FBB">
        <w:rPr>
          <w:rFonts w:ascii="Times New Roman" w:eastAsia="Times New Roman" w:hAnsi="Times New Roman" w:cs="Times New Roman"/>
          <w:lang w:eastAsia="nb-NO"/>
        </w:rPr>
        <w:t>pa</w:t>
      </w:r>
      <w:proofErr w:type="spellEnd"/>
      <w:r w:rsidRPr="00300FBB">
        <w:rPr>
          <w:rFonts w:ascii="Times New Roman" w:eastAsia="Times New Roman" w:hAnsi="Times New Roman" w:cs="Times New Roman"/>
          <w:lang w:eastAsia="nb-NO"/>
        </w:rPr>
        <w:t xml:space="preserve">̊ tvers av Grunnloven </w:t>
      </w:r>
      <w:proofErr w:type="spellStart"/>
      <w:r w:rsidRPr="00300FBB">
        <w:rPr>
          <w:rFonts w:ascii="Times New Roman" w:eastAsia="Times New Roman" w:hAnsi="Times New Roman" w:cs="Times New Roman"/>
          <w:lang w:eastAsia="nb-NO"/>
        </w:rPr>
        <w:t>ma</w:t>
      </w:r>
      <w:proofErr w:type="spellEnd"/>
      <w:r w:rsidRPr="00300FBB">
        <w:rPr>
          <w:rFonts w:ascii="Times New Roman" w:eastAsia="Times New Roman" w:hAnsi="Times New Roman" w:cs="Times New Roman"/>
          <w:lang w:eastAsia="nb-NO"/>
        </w:rPr>
        <w:t xml:space="preserve">̊ grunnloven </w:t>
      </w:r>
      <w:proofErr w:type="spellStart"/>
      <w:r w:rsidRPr="00300FBB">
        <w:rPr>
          <w:rFonts w:ascii="Times New Roman" w:eastAsia="Times New Roman" w:hAnsi="Times New Roman" w:cs="Times New Roman"/>
          <w:lang w:eastAsia="nb-NO"/>
        </w:rPr>
        <w:t>ogsa</w:t>
      </w:r>
      <w:proofErr w:type="spellEnd"/>
      <w:r w:rsidRPr="00300FBB">
        <w:rPr>
          <w:rFonts w:ascii="Times New Roman" w:eastAsia="Times New Roman" w:hAnsi="Times New Roman" w:cs="Times New Roman"/>
          <w:lang w:eastAsia="nb-NO"/>
        </w:rPr>
        <w:t xml:space="preserve">̊ vike for den konstitusjonelle sedvaneretten. I dag er parlamentarismen en viktig del av den norske statsretten som kommer frem </w:t>
      </w:r>
      <w:proofErr w:type="spellStart"/>
      <w:r w:rsidRPr="00300FBB">
        <w:rPr>
          <w:rFonts w:ascii="Times New Roman" w:eastAsia="Times New Roman" w:hAnsi="Times New Roman" w:cs="Times New Roman"/>
          <w:lang w:eastAsia="nb-NO"/>
        </w:rPr>
        <w:t>pa</w:t>
      </w:r>
      <w:proofErr w:type="spellEnd"/>
      <w:r w:rsidRPr="00300FBB">
        <w:rPr>
          <w:rFonts w:ascii="Times New Roman" w:eastAsia="Times New Roman" w:hAnsi="Times New Roman" w:cs="Times New Roman"/>
          <w:lang w:eastAsia="nb-NO"/>
        </w:rPr>
        <w:t xml:space="preserve">̊ flere ulike </w:t>
      </w:r>
      <w:proofErr w:type="spellStart"/>
      <w:r w:rsidRPr="00300FBB">
        <w:rPr>
          <w:rFonts w:ascii="Times New Roman" w:eastAsia="Times New Roman" w:hAnsi="Times New Roman" w:cs="Times New Roman"/>
          <w:lang w:eastAsia="nb-NO"/>
        </w:rPr>
        <w:t>måter</w:t>
      </w:r>
      <w:proofErr w:type="spellEnd"/>
      <w:r w:rsidRPr="00300FBB">
        <w:rPr>
          <w:rFonts w:ascii="Times New Roman" w:eastAsia="Times New Roman" w:hAnsi="Times New Roman" w:cs="Times New Roman"/>
          <w:lang w:eastAsia="nb-NO"/>
        </w:rPr>
        <w:t xml:space="preserve">. </w:t>
      </w:r>
      <w:commentRangeEnd w:id="30"/>
      <w:r w:rsidR="002A54A2">
        <w:rPr>
          <w:rStyle w:val="Merknadsreferanse"/>
        </w:rPr>
        <w:commentReference w:id="30"/>
      </w:r>
    </w:p>
    <w:p w14:paraId="29F37460" w14:textId="77777777" w:rsidR="00300FBB" w:rsidRPr="00300FBB" w:rsidRDefault="00300FBB" w:rsidP="00300FBB">
      <w:pPr>
        <w:shd w:val="clear" w:color="auto" w:fill="FFFFFF"/>
        <w:spacing w:before="100" w:beforeAutospacing="1" w:after="100" w:afterAutospacing="1" w:line="360" w:lineRule="auto"/>
        <w:rPr>
          <w:rFonts w:ascii="Times New Roman" w:eastAsia="Times New Roman" w:hAnsi="Times New Roman" w:cs="Times New Roman"/>
          <w:lang w:eastAsia="nb-NO"/>
        </w:rPr>
      </w:pPr>
      <w:commentRangeStart w:id="31"/>
      <w:r w:rsidRPr="00300FBB">
        <w:rPr>
          <w:rFonts w:ascii="Times New Roman" w:eastAsia="Times New Roman" w:hAnsi="Times New Roman" w:cs="Times New Roman"/>
          <w:lang w:eastAsia="nb-NO"/>
        </w:rPr>
        <w:t xml:space="preserve">4. Ulike sentrale sider ved det </w:t>
      </w:r>
      <w:proofErr w:type="spellStart"/>
      <w:r w:rsidRPr="00300FBB">
        <w:rPr>
          <w:rFonts w:ascii="Times New Roman" w:eastAsia="Times New Roman" w:hAnsi="Times New Roman" w:cs="Times New Roman"/>
          <w:lang w:eastAsia="nb-NO"/>
        </w:rPr>
        <w:t>parlamentaristiske</w:t>
      </w:r>
      <w:proofErr w:type="spellEnd"/>
      <w:r w:rsidRPr="00300FBB">
        <w:rPr>
          <w:rFonts w:ascii="Times New Roman" w:eastAsia="Times New Roman" w:hAnsi="Times New Roman" w:cs="Times New Roman"/>
          <w:lang w:eastAsia="nb-NO"/>
        </w:rPr>
        <w:t xml:space="preserve"> system </w:t>
      </w:r>
      <w:commentRangeEnd w:id="31"/>
      <w:r w:rsidR="002F0332">
        <w:rPr>
          <w:rStyle w:val="Merknadsreferanse"/>
        </w:rPr>
        <w:commentReference w:id="31"/>
      </w:r>
    </w:p>
    <w:p w14:paraId="7BC449EF" w14:textId="77777777" w:rsidR="00300FBB" w:rsidRPr="00300FBB" w:rsidRDefault="00300FBB" w:rsidP="00300FBB">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300FBB">
        <w:rPr>
          <w:rFonts w:ascii="Times New Roman" w:eastAsia="Times New Roman" w:hAnsi="Times New Roman" w:cs="Times New Roman"/>
          <w:lang w:eastAsia="nb-NO"/>
        </w:rPr>
        <w:t xml:space="preserve">Utviklingen av parlamentarismen og en større kontroll av den utøvende makt kommer til utrykk </w:t>
      </w:r>
      <w:proofErr w:type="spellStart"/>
      <w:r w:rsidRPr="00300FBB">
        <w:rPr>
          <w:rFonts w:ascii="Times New Roman" w:eastAsia="Times New Roman" w:hAnsi="Times New Roman" w:cs="Times New Roman"/>
          <w:lang w:eastAsia="nb-NO"/>
        </w:rPr>
        <w:t>pa</w:t>
      </w:r>
      <w:proofErr w:type="spellEnd"/>
      <w:r w:rsidRPr="00300FBB">
        <w:rPr>
          <w:rFonts w:ascii="Times New Roman" w:eastAsia="Times New Roman" w:hAnsi="Times New Roman" w:cs="Times New Roman"/>
          <w:lang w:eastAsia="nb-NO"/>
        </w:rPr>
        <w:t xml:space="preserve">̊ flere ulike </w:t>
      </w:r>
      <w:proofErr w:type="spellStart"/>
      <w:r w:rsidRPr="00300FBB">
        <w:rPr>
          <w:rFonts w:ascii="Times New Roman" w:eastAsia="Times New Roman" w:hAnsi="Times New Roman" w:cs="Times New Roman"/>
          <w:lang w:eastAsia="nb-NO"/>
        </w:rPr>
        <w:t>måter</w:t>
      </w:r>
      <w:proofErr w:type="spellEnd"/>
      <w:r w:rsidRPr="00300FBB">
        <w:rPr>
          <w:rFonts w:ascii="Times New Roman" w:eastAsia="Times New Roman" w:hAnsi="Times New Roman" w:cs="Times New Roman"/>
          <w:lang w:eastAsia="nb-NO"/>
        </w:rPr>
        <w:t xml:space="preserve"> i </w:t>
      </w:r>
      <w:commentRangeStart w:id="32"/>
      <w:r w:rsidRPr="00300FBB">
        <w:rPr>
          <w:rFonts w:ascii="Times New Roman" w:eastAsia="Times New Roman" w:hAnsi="Times New Roman" w:cs="Times New Roman"/>
          <w:lang w:eastAsia="nb-NO"/>
        </w:rPr>
        <w:t>den norske rettssystemet</w:t>
      </w:r>
      <w:commentRangeEnd w:id="32"/>
      <w:r w:rsidR="00897664">
        <w:rPr>
          <w:rStyle w:val="Merknadsreferanse"/>
        </w:rPr>
        <w:commentReference w:id="32"/>
      </w:r>
      <w:r w:rsidRPr="00300FBB">
        <w:rPr>
          <w:rFonts w:ascii="Times New Roman" w:eastAsia="Times New Roman" w:hAnsi="Times New Roman" w:cs="Times New Roman"/>
          <w:lang w:eastAsia="nb-NO"/>
        </w:rPr>
        <w:t xml:space="preserve">. To svært sentrale sider er stortingets mulighet til å </w:t>
      </w:r>
      <w:commentRangeStart w:id="33"/>
      <w:r w:rsidRPr="00300FBB">
        <w:rPr>
          <w:rFonts w:ascii="Times New Roman" w:eastAsia="Times New Roman" w:hAnsi="Times New Roman" w:cs="Times New Roman"/>
          <w:lang w:eastAsia="nb-NO"/>
        </w:rPr>
        <w:t>anføre</w:t>
      </w:r>
      <w:commentRangeEnd w:id="33"/>
      <w:r w:rsidR="00897664">
        <w:rPr>
          <w:rStyle w:val="Merknadsreferanse"/>
        </w:rPr>
        <w:commentReference w:id="33"/>
      </w:r>
      <w:r w:rsidRPr="00300FBB">
        <w:rPr>
          <w:rFonts w:ascii="Times New Roman" w:eastAsia="Times New Roman" w:hAnsi="Times New Roman" w:cs="Times New Roman"/>
          <w:lang w:eastAsia="nb-NO"/>
        </w:rPr>
        <w:t xml:space="preserve"> mistillitsvotum og kontrollen av de kongelige </w:t>
      </w:r>
      <w:proofErr w:type="spellStart"/>
      <w:r w:rsidRPr="00300FBB">
        <w:rPr>
          <w:rFonts w:ascii="Times New Roman" w:eastAsia="Times New Roman" w:hAnsi="Times New Roman" w:cs="Times New Roman"/>
          <w:lang w:eastAsia="nb-NO"/>
        </w:rPr>
        <w:t>prerogrativene</w:t>
      </w:r>
      <w:proofErr w:type="spellEnd"/>
      <w:r w:rsidRPr="00300FBB">
        <w:rPr>
          <w:rFonts w:ascii="Times New Roman" w:eastAsia="Times New Roman" w:hAnsi="Times New Roman" w:cs="Times New Roman"/>
          <w:lang w:eastAsia="nb-NO"/>
        </w:rPr>
        <w:t xml:space="preserve">. I det følgende skal jeg se nærmere </w:t>
      </w:r>
      <w:proofErr w:type="spellStart"/>
      <w:r w:rsidRPr="00300FBB">
        <w:rPr>
          <w:rFonts w:ascii="Times New Roman" w:eastAsia="Times New Roman" w:hAnsi="Times New Roman" w:cs="Times New Roman"/>
          <w:lang w:eastAsia="nb-NO"/>
        </w:rPr>
        <w:t>pa</w:t>
      </w:r>
      <w:proofErr w:type="spellEnd"/>
      <w:r w:rsidRPr="00300FBB">
        <w:rPr>
          <w:rFonts w:ascii="Times New Roman" w:eastAsia="Times New Roman" w:hAnsi="Times New Roman" w:cs="Times New Roman"/>
          <w:lang w:eastAsia="nb-NO"/>
        </w:rPr>
        <w:t xml:space="preserve">̊ disse. </w:t>
      </w:r>
    </w:p>
    <w:p w14:paraId="34554578" w14:textId="77777777" w:rsidR="00300FBB" w:rsidRPr="00300FBB" w:rsidRDefault="00300FBB" w:rsidP="00300FBB">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300FBB">
        <w:rPr>
          <w:rFonts w:ascii="Times New Roman" w:eastAsia="Times New Roman" w:hAnsi="Times New Roman" w:cs="Times New Roman"/>
          <w:lang w:eastAsia="nb-NO"/>
        </w:rPr>
        <w:t xml:space="preserve">4.1 Mistillitsvotum </w:t>
      </w:r>
    </w:p>
    <w:p w14:paraId="4656D8CC" w14:textId="77777777" w:rsidR="00300FBB" w:rsidRPr="00300FBB" w:rsidRDefault="00300FBB" w:rsidP="00300FBB">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300FBB">
        <w:rPr>
          <w:rFonts w:ascii="Times New Roman" w:eastAsia="Times New Roman" w:hAnsi="Times New Roman" w:cs="Times New Roman"/>
          <w:lang w:eastAsia="nb-NO"/>
        </w:rPr>
        <w:t xml:space="preserve">Et av de klareste eksemplene </w:t>
      </w:r>
      <w:proofErr w:type="spellStart"/>
      <w:r w:rsidRPr="00300FBB">
        <w:rPr>
          <w:rFonts w:ascii="Times New Roman" w:eastAsia="Times New Roman" w:hAnsi="Times New Roman" w:cs="Times New Roman"/>
          <w:lang w:eastAsia="nb-NO"/>
        </w:rPr>
        <w:t>pa</w:t>
      </w:r>
      <w:proofErr w:type="spellEnd"/>
      <w:r w:rsidRPr="00300FBB">
        <w:rPr>
          <w:rFonts w:ascii="Times New Roman" w:eastAsia="Times New Roman" w:hAnsi="Times New Roman" w:cs="Times New Roman"/>
          <w:lang w:eastAsia="nb-NO"/>
        </w:rPr>
        <w:t xml:space="preserve">̊ </w:t>
      </w:r>
      <w:commentRangeStart w:id="34"/>
      <w:r w:rsidRPr="00300FBB">
        <w:rPr>
          <w:rFonts w:ascii="Times New Roman" w:eastAsia="Times New Roman" w:hAnsi="Times New Roman" w:cs="Times New Roman"/>
          <w:lang w:eastAsia="nb-NO"/>
        </w:rPr>
        <w:t>parlamentarismens</w:t>
      </w:r>
      <w:commentRangeEnd w:id="34"/>
      <w:r w:rsidR="003660F1">
        <w:rPr>
          <w:rStyle w:val="Merknadsreferanse"/>
        </w:rPr>
        <w:commentReference w:id="34"/>
      </w:r>
      <w:r w:rsidRPr="00300FBB">
        <w:rPr>
          <w:rFonts w:ascii="Times New Roman" w:eastAsia="Times New Roman" w:hAnsi="Times New Roman" w:cs="Times New Roman"/>
          <w:lang w:eastAsia="nb-NO"/>
        </w:rPr>
        <w:t xml:space="preserve"> gjennomslag i Norge er adgangen for den norske regjeringen til å anføre </w:t>
      </w:r>
      <w:proofErr w:type="spellStart"/>
      <w:r w:rsidRPr="00300FBB">
        <w:rPr>
          <w:rFonts w:ascii="Times New Roman" w:eastAsia="Times New Roman" w:hAnsi="Times New Roman" w:cs="Times New Roman"/>
          <w:lang w:eastAsia="nb-NO"/>
        </w:rPr>
        <w:t>misstillitsvotum</w:t>
      </w:r>
      <w:proofErr w:type="spellEnd"/>
      <w:r w:rsidRPr="00300FBB">
        <w:rPr>
          <w:rFonts w:ascii="Times New Roman" w:eastAsia="Times New Roman" w:hAnsi="Times New Roman" w:cs="Times New Roman"/>
          <w:lang w:eastAsia="nb-NO"/>
        </w:rPr>
        <w:t xml:space="preserve">. </w:t>
      </w:r>
      <w:commentRangeStart w:id="35"/>
      <w:r w:rsidRPr="00300FBB">
        <w:rPr>
          <w:rFonts w:ascii="Times New Roman" w:eastAsia="Times New Roman" w:hAnsi="Times New Roman" w:cs="Times New Roman"/>
          <w:lang w:eastAsia="nb-NO"/>
        </w:rPr>
        <w:t xml:space="preserve">Denne retten følger av grl. § 15 og er ansett for å være selve kjernen av parlamentarismen. </w:t>
      </w:r>
      <w:commentRangeEnd w:id="35"/>
      <w:r w:rsidR="003660F1">
        <w:rPr>
          <w:rStyle w:val="Merknadsreferanse"/>
        </w:rPr>
        <w:commentReference w:id="35"/>
      </w:r>
    </w:p>
    <w:p w14:paraId="0CC7D989" w14:textId="77777777" w:rsidR="00300FBB" w:rsidRPr="00300FBB" w:rsidRDefault="00300FBB" w:rsidP="00300FBB">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300FBB">
        <w:rPr>
          <w:rFonts w:ascii="Times New Roman" w:eastAsia="Times New Roman" w:hAnsi="Times New Roman" w:cs="Times New Roman"/>
          <w:lang w:eastAsia="nb-NO"/>
        </w:rPr>
        <w:t>Kjernen i Stortingets rett til mistillitsvotum er å kunne avsette en eller hele regjeringen om de mener de har brutt med tilliten til Stortinget under utføring av deres oppgaver. Det følger av grl. § 15 første ledd at hvert medlem av "</w:t>
      </w:r>
      <w:proofErr w:type="spellStart"/>
      <w:r w:rsidRPr="00300FBB">
        <w:rPr>
          <w:rFonts w:ascii="Times New Roman" w:eastAsia="Times New Roman" w:hAnsi="Times New Roman" w:cs="Times New Roman"/>
          <w:lang w:eastAsia="nb-NO"/>
        </w:rPr>
        <w:t>statsrådet</w:t>
      </w:r>
      <w:proofErr w:type="spellEnd"/>
      <w:r w:rsidRPr="00300FBB">
        <w:rPr>
          <w:rFonts w:ascii="Times New Roman" w:eastAsia="Times New Roman" w:hAnsi="Times New Roman" w:cs="Times New Roman"/>
          <w:lang w:eastAsia="nb-NO"/>
        </w:rPr>
        <w:t>" har en plikt til å innlevere en "</w:t>
      </w:r>
      <w:proofErr w:type="spellStart"/>
      <w:r w:rsidRPr="00300FBB">
        <w:rPr>
          <w:rFonts w:ascii="Times New Roman" w:eastAsia="Times New Roman" w:hAnsi="Times New Roman" w:cs="Times New Roman"/>
          <w:lang w:eastAsia="nb-NO"/>
        </w:rPr>
        <w:t>avskjeddsøknad</w:t>
      </w:r>
      <w:proofErr w:type="spellEnd"/>
      <w:r w:rsidRPr="00300FBB">
        <w:rPr>
          <w:rFonts w:ascii="Times New Roman" w:eastAsia="Times New Roman" w:hAnsi="Times New Roman" w:cs="Times New Roman"/>
          <w:lang w:eastAsia="nb-NO"/>
        </w:rPr>
        <w:t xml:space="preserve">" om Stortinget har fattet en beslutning om mistillit. Etter bestemmelsens andre ledd er det Kongen som er mottaker av denne avskjedssøknaden. Det at Kongen </w:t>
      </w:r>
      <w:proofErr w:type="spellStart"/>
      <w:r w:rsidRPr="00300FBB">
        <w:rPr>
          <w:rFonts w:ascii="Times New Roman" w:eastAsia="Times New Roman" w:hAnsi="Times New Roman" w:cs="Times New Roman"/>
          <w:lang w:eastAsia="nb-NO"/>
        </w:rPr>
        <w:t>får</w:t>
      </w:r>
      <w:proofErr w:type="spellEnd"/>
      <w:r w:rsidRPr="00300FBB">
        <w:rPr>
          <w:rFonts w:ascii="Times New Roman" w:eastAsia="Times New Roman" w:hAnsi="Times New Roman" w:cs="Times New Roman"/>
          <w:lang w:eastAsia="nb-NO"/>
        </w:rPr>
        <w:t xml:space="preserve"> den er derimot mer en formell del av hans oppgaver da det følger av ordlyden at "kongen er forpliktet" til å innvilge søknaden. Det foreligger derfor en rettslig plikt for medlemmene av </w:t>
      </w:r>
      <w:proofErr w:type="spellStart"/>
      <w:r w:rsidRPr="00300FBB">
        <w:rPr>
          <w:rFonts w:ascii="Times New Roman" w:eastAsia="Times New Roman" w:hAnsi="Times New Roman" w:cs="Times New Roman"/>
          <w:lang w:eastAsia="nb-NO"/>
        </w:rPr>
        <w:t>statsrådet</w:t>
      </w:r>
      <w:proofErr w:type="spellEnd"/>
      <w:r w:rsidRPr="00300FBB">
        <w:rPr>
          <w:rFonts w:ascii="Times New Roman" w:eastAsia="Times New Roman" w:hAnsi="Times New Roman" w:cs="Times New Roman"/>
          <w:lang w:eastAsia="nb-NO"/>
        </w:rPr>
        <w:t xml:space="preserve"> for å fratre sin posisjon om de </w:t>
      </w:r>
      <w:proofErr w:type="spellStart"/>
      <w:r w:rsidRPr="00300FBB">
        <w:rPr>
          <w:rFonts w:ascii="Times New Roman" w:eastAsia="Times New Roman" w:hAnsi="Times New Roman" w:cs="Times New Roman"/>
          <w:lang w:eastAsia="nb-NO"/>
        </w:rPr>
        <w:t>får</w:t>
      </w:r>
      <w:proofErr w:type="spellEnd"/>
      <w:r w:rsidRPr="00300FBB">
        <w:rPr>
          <w:rFonts w:ascii="Times New Roman" w:eastAsia="Times New Roman" w:hAnsi="Times New Roman" w:cs="Times New Roman"/>
          <w:lang w:eastAsia="nb-NO"/>
        </w:rPr>
        <w:t xml:space="preserve"> et slikt votum mot seg. </w:t>
      </w:r>
      <w:proofErr w:type="spellStart"/>
      <w:r w:rsidRPr="00300FBB">
        <w:rPr>
          <w:rFonts w:ascii="Times New Roman" w:eastAsia="Times New Roman" w:hAnsi="Times New Roman" w:cs="Times New Roman"/>
          <w:lang w:eastAsia="nb-NO"/>
        </w:rPr>
        <w:t>Vilkårene</w:t>
      </w:r>
      <w:proofErr w:type="spellEnd"/>
      <w:r w:rsidRPr="00300FBB">
        <w:rPr>
          <w:rFonts w:ascii="Times New Roman" w:eastAsia="Times New Roman" w:hAnsi="Times New Roman" w:cs="Times New Roman"/>
          <w:lang w:eastAsia="nb-NO"/>
        </w:rPr>
        <w:t xml:space="preserve"> for at et slikt votum skal være gyldig er at det er truffet av et flertall i stortinget og fremsatt av et stortingsmedlem. </w:t>
      </w:r>
      <w:commentRangeStart w:id="36"/>
      <w:r w:rsidRPr="00300FBB">
        <w:rPr>
          <w:rFonts w:ascii="Times New Roman" w:eastAsia="Times New Roman" w:hAnsi="Times New Roman" w:cs="Times New Roman"/>
          <w:lang w:eastAsia="nb-NO"/>
        </w:rPr>
        <w:t xml:space="preserve">Her foreligger det ingen plikt om kvalifisert flertall, alminnelig flertall er </w:t>
      </w:r>
      <w:r w:rsidRPr="00300FBB">
        <w:rPr>
          <w:rFonts w:ascii="Times New Roman" w:eastAsia="Times New Roman" w:hAnsi="Times New Roman" w:cs="Times New Roman"/>
          <w:lang w:eastAsia="nb-NO"/>
        </w:rPr>
        <w:lastRenderedPageBreak/>
        <w:t>nok.</w:t>
      </w:r>
      <w:commentRangeEnd w:id="36"/>
      <w:r w:rsidR="003660F1">
        <w:rPr>
          <w:rStyle w:val="Merknadsreferanse"/>
        </w:rPr>
        <w:commentReference w:id="36"/>
      </w:r>
      <w:r w:rsidRPr="00300FBB">
        <w:rPr>
          <w:rFonts w:ascii="Times New Roman" w:eastAsia="Times New Roman" w:hAnsi="Times New Roman" w:cs="Times New Roman"/>
          <w:lang w:eastAsia="nb-NO"/>
        </w:rPr>
        <w:t xml:space="preserve"> Det er </w:t>
      </w:r>
      <w:proofErr w:type="spellStart"/>
      <w:r w:rsidRPr="00300FBB">
        <w:rPr>
          <w:rFonts w:ascii="Times New Roman" w:eastAsia="Times New Roman" w:hAnsi="Times New Roman" w:cs="Times New Roman"/>
          <w:lang w:eastAsia="nb-NO"/>
        </w:rPr>
        <w:t>ogsa</w:t>
      </w:r>
      <w:proofErr w:type="spellEnd"/>
      <w:r w:rsidRPr="00300FBB">
        <w:rPr>
          <w:rFonts w:ascii="Times New Roman" w:eastAsia="Times New Roman" w:hAnsi="Times New Roman" w:cs="Times New Roman"/>
          <w:lang w:eastAsia="nb-NO"/>
        </w:rPr>
        <w:t xml:space="preserve">̊ viktig å bemerke at selv om det er en representant </w:t>
      </w:r>
      <w:proofErr w:type="spellStart"/>
      <w:r w:rsidRPr="00300FBB">
        <w:rPr>
          <w:rFonts w:ascii="Times New Roman" w:eastAsia="Times New Roman" w:hAnsi="Times New Roman" w:cs="Times New Roman"/>
          <w:lang w:eastAsia="nb-NO"/>
        </w:rPr>
        <w:t>pa</w:t>
      </w:r>
      <w:proofErr w:type="spellEnd"/>
      <w:r w:rsidRPr="00300FBB">
        <w:rPr>
          <w:rFonts w:ascii="Times New Roman" w:eastAsia="Times New Roman" w:hAnsi="Times New Roman" w:cs="Times New Roman"/>
          <w:lang w:eastAsia="nb-NO"/>
        </w:rPr>
        <w:t xml:space="preserve">̊ Stortinget som </w:t>
      </w:r>
      <w:proofErr w:type="spellStart"/>
      <w:r w:rsidRPr="00300FBB">
        <w:rPr>
          <w:rFonts w:ascii="Times New Roman" w:eastAsia="Times New Roman" w:hAnsi="Times New Roman" w:cs="Times New Roman"/>
          <w:lang w:eastAsia="nb-NO"/>
        </w:rPr>
        <w:t>ma</w:t>
      </w:r>
      <w:proofErr w:type="spellEnd"/>
      <w:r w:rsidRPr="00300FBB">
        <w:rPr>
          <w:rFonts w:ascii="Times New Roman" w:eastAsia="Times New Roman" w:hAnsi="Times New Roman" w:cs="Times New Roman"/>
          <w:lang w:eastAsia="nb-NO"/>
        </w:rPr>
        <w:t xml:space="preserve">̊ fremsette mistilliten </w:t>
      </w:r>
      <w:commentRangeStart w:id="37"/>
      <w:r w:rsidRPr="00300FBB">
        <w:rPr>
          <w:rFonts w:ascii="Times New Roman" w:eastAsia="Times New Roman" w:hAnsi="Times New Roman" w:cs="Times New Roman"/>
          <w:lang w:eastAsia="nb-NO"/>
        </w:rPr>
        <w:t xml:space="preserve">skjer det i de aller fleste tilfeller etter forslag fra andre </w:t>
      </w:r>
      <w:proofErr w:type="spellStart"/>
      <w:r w:rsidRPr="00300FBB">
        <w:rPr>
          <w:rFonts w:ascii="Times New Roman" w:eastAsia="Times New Roman" w:hAnsi="Times New Roman" w:cs="Times New Roman"/>
          <w:lang w:eastAsia="nb-NO"/>
        </w:rPr>
        <w:t>utenforstående</w:t>
      </w:r>
      <w:proofErr w:type="spellEnd"/>
      <w:r w:rsidRPr="00300FBB">
        <w:rPr>
          <w:rFonts w:ascii="Times New Roman" w:eastAsia="Times New Roman" w:hAnsi="Times New Roman" w:cs="Times New Roman"/>
          <w:lang w:eastAsia="nb-NO"/>
        </w:rPr>
        <w:t xml:space="preserve"> parter</w:t>
      </w:r>
      <w:commentRangeEnd w:id="37"/>
      <w:r w:rsidR="003660F1">
        <w:rPr>
          <w:rStyle w:val="Merknadsreferanse"/>
        </w:rPr>
        <w:commentReference w:id="37"/>
      </w:r>
      <w:r w:rsidRPr="00300FBB">
        <w:rPr>
          <w:rFonts w:ascii="Times New Roman" w:eastAsia="Times New Roman" w:hAnsi="Times New Roman" w:cs="Times New Roman"/>
          <w:lang w:eastAsia="nb-NO"/>
        </w:rPr>
        <w:t xml:space="preserve">. </w:t>
      </w:r>
    </w:p>
    <w:p w14:paraId="69F124EC" w14:textId="77777777" w:rsidR="00300FBB" w:rsidRPr="00300FBB" w:rsidRDefault="00300FBB" w:rsidP="00300FBB">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300FBB">
        <w:rPr>
          <w:rFonts w:ascii="Times New Roman" w:eastAsia="Times New Roman" w:hAnsi="Times New Roman" w:cs="Times New Roman"/>
          <w:lang w:eastAsia="nb-NO"/>
        </w:rPr>
        <w:t xml:space="preserve">Som nevnt over kan mistillitsvotumet fremmes </w:t>
      </w:r>
      <w:proofErr w:type="spellStart"/>
      <w:r w:rsidRPr="00300FBB">
        <w:rPr>
          <w:rFonts w:ascii="Times New Roman" w:eastAsia="Times New Roman" w:hAnsi="Times New Roman" w:cs="Times New Roman"/>
          <w:lang w:eastAsia="nb-NO"/>
        </w:rPr>
        <w:t>både</w:t>
      </w:r>
      <w:proofErr w:type="spellEnd"/>
      <w:r w:rsidRPr="00300FBB">
        <w:rPr>
          <w:rFonts w:ascii="Times New Roman" w:eastAsia="Times New Roman" w:hAnsi="Times New Roman" w:cs="Times New Roman"/>
          <w:lang w:eastAsia="nb-NO"/>
        </w:rPr>
        <w:t xml:space="preserve"> for enkelte medlemmer av </w:t>
      </w:r>
      <w:proofErr w:type="spellStart"/>
      <w:r w:rsidRPr="00300FBB">
        <w:rPr>
          <w:rFonts w:ascii="Times New Roman" w:eastAsia="Times New Roman" w:hAnsi="Times New Roman" w:cs="Times New Roman"/>
          <w:lang w:eastAsia="nb-NO"/>
        </w:rPr>
        <w:t>statsrådet</w:t>
      </w:r>
      <w:proofErr w:type="spellEnd"/>
      <w:r w:rsidRPr="00300FBB">
        <w:rPr>
          <w:rFonts w:ascii="Times New Roman" w:eastAsia="Times New Roman" w:hAnsi="Times New Roman" w:cs="Times New Roman"/>
          <w:lang w:eastAsia="nb-NO"/>
        </w:rPr>
        <w:t xml:space="preserve">, eller for hele </w:t>
      </w:r>
      <w:proofErr w:type="spellStart"/>
      <w:r w:rsidRPr="00300FBB">
        <w:rPr>
          <w:rFonts w:ascii="Times New Roman" w:eastAsia="Times New Roman" w:hAnsi="Times New Roman" w:cs="Times New Roman"/>
          <w:lang w:eastAsia="nb-NO"/>
        </w:rPr>
        <w:t>statsrådet</w:t>
      </w:r>
      <w:proofErr w:type="spellEnd"/>
      <w:r w:rsidRPr="00300FBB">
        <w:rPr>
          <w:rFonts w:ascii="Times New Roman" w:eastAsia="Times New Roman" w:hAnsi="Times New Roman" w:cs="Times New Roman"/>
          <w:lang w:eastAsia="nb-NO"/>
        </w:rPr>
        <w:t xml:space="preserve">, jf. grl. § 15 første ledd. De som plikter å </w:t>
      </w:r>
      <w:proofErr w:type="spellStart"/>
      <w:r w:rsidRPr="00300FBB">
        <w:rPr>
          <w:rFonts w:ascii="Times New Roman" w:eastAsia="Times New Roman" w:hAnsi="Times New Roman" w:cs="Times New Roman"/>
          <w:lang w:eastAsia="nb-NO"/>
        </w:rPr>
        <w:t>avsta</w:t>
      </w:r>
      <w:proofErr w:type="spellEnd"/>
      <w:r w:rsidRPr="00300FBB">
        <w:rPr>
          <w:rFonts w:ascii="Times New Roman" w:eastAsia="Times New Roman" w:hAnsi="Times New Roman" w:cs="Times New Roman"/>
          <w:lang w:eastAsia="nb-NO"/>
        </w:rPr>
        <w:t xml:space="preserve">̊ fra sin posisjon er derfor de enkeltpersonene som det rettes mot. </w:t>
      </w:r>
      <w:commentRangeStart w:id="38"/>
      <w:r w:rsidRPr="00300FBB">
        <w:rPr>
          <w:rFonts w:ascii="Times New Roman" w:eastAsia="Times New Roman" w:hAnsi="Times New Roman" w:cs="Times New Roman"/>
          <w:lang w:eastAsia="nb-NO"/>
        </w:rPr>
        <w:t>En viktig ting å bemerke her er at om det fremmes mistillitsforslag mot statsministeren plikter hele regjeringen å gå av</w:t>
      </w:r>
      <w:commentRangeEnd w:id="38"/>
      <w:r w:rsidR="003660F1">
        <w:rPr>
          <w:rStyle w:val="Merknadsreferanse"/>
        </w:rPr>
        <w:commentReference w:id="38"/>
      </w:r>
      <w:r w:rsidRPr="00300FBB">
        <w:rPr>
          <w:rFonts w:ascii="Times New Roman" w:eastAsia="Times New Roman" w:hAnsi="Times New Roman" w:cs="Times New Roman"/>
          <w:lang w:eastAsia="nb-NO"/>
        </w:rPr>
        <w:t xml:space="preserve">. Dette er fordi det er statsministeren som har pekt ut de andre medlemmene og at deres tillit derfor stammer fra statsministerens egne tillit. </w:t>
      </w:r>
    </w:p>
    <w:p w14:paraId="63226EDD" w14:textId="77777777" w:rsidR="00300FBB" w:rsidRPr="00300FBB" w:rsidRDefault="00300FBB" w:rsidP="00300FBB">
      <w:pPr>
        <w:shd w:val="clear" w:color="auto" w:fill="FFFFFF"/>
        <w:spacing w:before="100" w:beforeAutospacing="1" w:after="100" w:afterAutospacing="1" w:line="360" w:lineRule="auto"/>
        <w:rPr>
          <w:rFonts w:ascii="Times New Roman" w:eastAsia="Times New Roman" w:hAnsi="Times New Roman" w:cs="Times New Roman"/>
          <w:lang w:eastAsia="nb-NO"/>
        </w:rPr>
      </w:pPr>
      <w:proofErr w:type="spellStart"/>
      <w:r w:rsidRPr="00300FBB">
        <w:rPr>
          <w:rFonts w:ascii="Times New Roman" w:eastAsia="Times New Roman" w:hAnsi="Times New Roman" w:cs="Times New Roman"/>
          <w:lang w:eastAsia="nb-NO"/>
        </w:rPr>
        <w:t>Misstillitsvotum</w:t>
      </w:r>
      <w:proofErr w:type="spellEnd"/>
      <w:r w:rsidRPr="00300FBB">
        <w:rPr>
          <w:rFonts w:ascii="Times New Roman" w:eastAsia="Times New Roman" w:hAnsi="Times New Roman" w:cs="Times New Roman"/>
          <w:lang w:eastAsia="nb-NO"/>
        </w:rPr>
        <w:t xml:space="preserve"> er som beskrevet over en viktig del av parlamentarismen. </w:t>
      </w:r>
      <w:proofErr w:type="spellStart"/>
      <w:r w:rsidRPr="00300FBB">
        <w:rPr>
          <w:rFonts w:ascii="Times New Roman" w:eastAsia="Times New Roman" w:hAnsi="Times New Roman" w:cs="Times New Roman"/>
          <w:lang w:eastAsia="nb-NO"/>
        </w:rPr>
        <w:t>Spørsmålet</w:t>
      </w:r>
      <w:proofErr w:type="spellEnd"/>
      <w:r w:rsidRPr="00300FBB">
        <w:rPr>
          <w:rFonts w:ascii="Times New Roman" w:eastAsia="Times New Roman" w:hAnsi="Times New Roman" w:cs="Times New Roman"/>
          <w:lang w:eastAsia="nb-NO"/>
        </w:rPr>
        <w:t xml:space="preserve"> kan derimot reises mot dens betydning i den norske statsretten i dag og om hvor vidt det er effektivt. </w:t>
      </w:r>
    </w:p>
    <w:p w14:paraId="3B03FB2A" w14:textId="77777777" w:rsidR="00300FBB" w:rsidRPr="00300FBB" w:rsidRDefault="00300FBB" w:rsidP="00300FBB">
      <w:pPr>
        <w:shd w:val="clear" w:color="auto" w:fill="FFFFFF"/>
        <w:spacing w:before="100" w:beforeAutospacing="1" w:after="100" w:afterAutospacing="1" w:line="360" w:lineRule="auto"/>
        <w:rPr>
          <w:rFonts w:ascii="Times New Roman" w:eastAsia="Times New Roman" w:hAnsi="Times New Roman" w:cs="Times New Roman"/>
          <w:lang w:eastAsia="nb-NO"/>
        </w:rPr>
      </w:pPr>
      <w:commentRangeStart w:id="39"/>
      <w:r w:rsidRPr="00300FBB">
        <w:rPr>
          <w:rFonts w:ascii="Times New Roman" w:eastAsia="Times New Roman" w:hAnsi="Times New Roman" w:cs="Times New Roman"/>
          <w:lang w:eastAsia="nb-NO"/>
        </w:rPr>
        <w:t xml:space="preserve">Det følger av juridisk teori at det </w:t>
      </w:r>
      <w:proofErr w:type="spellStart"/>
      <w:r w:rsidRPr="00300FBB">
        <w:rPr>
          <w:rFonts w:ascii="Times New Roman" w:eastAsia="Times New Roman" w:hAnsi="Times New Roman" w:cs="Times New Roman"/>
          <w:lang w:eastAsia="nb-NO"/>
        </w:rPr>
        <w:t>årlig</w:t>
      </w:r>
      <w:proofErr w:type="spellEnd"/>
      <w:r w:rsidRPr="00300FBB">
        <w:rPr>
          <w:rFonts w:ascii="Times New Roman" w:eastAsia="Times New Roman" w:hAnsi="Times New Roman" w:cs="Times New Roman"/>
          <w:lang w:eastAsia="nb-NO"/>
        </w:rPr>
        <w:t xml:space="preserve"> fremsettes rundt 400-500 mistillitsvotum per </w:t>
      </w:r>
      <w:proofErr w:type="spellStart"/>
      <w:r w:rsidRPr="00300FBB">
        <w:rPr>
          <w:rFonts w:ascii="Times New Roman" w:eastAsia="Times New Roman" w:hAnsi="Times New Roman" w:cs="Times New Roman"/>
          <w:lang w:eastAsia="nb-NO"/>
        </w:rPr>
        <w:t>år</w:t>
      </w:r>
      <w:commentRangeEnd w:id="39"/>
      <w:proofErr w:type="spellEnd"/>
      <w:r w:rsidR="0044159F">
        <w:rPr>
          <w:rStyle w:val="Merknadsreferanse"/>
        </w:rPr>
        <w:commentReference w:id="39"/>
      </w:r>
      <w:r w:rsidRPr="00300FBB">
        <w:rPr>
          <w:rFonts w:ascii="Times New Roman" w:eastAsia="Times New Roman" w:hAnsi="Times New Roman" w:cs="Times New Roman"/>
          <w:lang w:eastAsia="nb-NO"/>
        </w:rPr>
        <w:t xml:space="preserve">. Det følger </w:t>
      </w:r>
      <w:proofErr w:type="spellStart"/>
      <w:r w:rsidRPr="00300FBB">
        <w:rPr>
          <w:rFonts w:ascii="Times New Roman" w:eastAsia="Times New Roman" w:hAnsi="Times New Roman" w:cs="Times New Roman"/>
          <w:lang w:eastAsia="nb-NO"/>
        </w:rPr>
        <w:t>ogsa</w:t>
      </w:r>
      <w:proofErr w:type="spellEnd"/>
      <w:r w:rsidRPr="00300FBB">
        <w:rPr>
          <w:rFonts w:ascii="Times New Roman" w:eastAsia="Times New Roman" w:hAnsi="Times New Roman" w:cs="Times New Roman"/>
          <w:lang w:eastAsia="nb-NO"/>
        </w:rPr>
        <w:t xml:space="preserve">̊ av analyse at disse bare ansees for å øke mer og mer for hvert </w:t>
      </w:r>
      <w:proofErr w:type="spellStart"/>
      <w:r w:rsidRPr="00300FBB">
        <w:rPr>
          <w:rFonts w:ascii="Times New Roman" w:eastAsia="Times New Roman" w:hAnsi="Times New Roman" w:cs="Times New Roman"/>
          <w:lang w:eastAsia="nb-NO"/>
        </w:rPr>
        <w:t>år</w:t>
      </w:r>
      <w:proofErr w:type="spellEnd"/>
      <w:r w:rsidRPr="00300FBB">
        <w:rPr>
          <w:rFonts w:ascii="Times New Roman" w:eastAsia="Times New Roman" w:hAnsi="Times New Roman" w:cs="Times New Roman"/>
          <w:lang w:eastAsia="nb-NO"/>
        </w:rPr>
        <w:t xml:space="preserve">. Det er derfor </w:t>
      </w:r>
      <w:proofErr w:type="spellStart"/>
      <w:r w:rsidRPr="00300FBB">
        <w:rPr>
          <w:rFonts w:ascii="Times New Roman" w:eastAsia="Times New Roman" w:hAnsi="Times New Roman" w:cs="Times New Roman"/>
          <w:lang w:eastAsia="nb-NO"/>
        </w:rPr>
        <w:t>pa</w:t>
      </w:r>
      <w:proofErr w:type="spellEnd"/>
      <w:r w:rsidRPr="00300FBB">
        <w:rPr>
          <w:rFonts w:ascii="Times New Roman" w:eastAsia="Times New Roman" w:hAnsi="Times New Roman" w:cs="Times New Roman"/>
          <w:lang w:eastAsia="nb-NO"/>
        </w:rPr>
        <w:t xml:space="preserve">̊ det rene at dens stilling i norsk rett er fremtredende og at det er en kontrollmekanisme som er mye brukt av Stortinget. Dette viser til at den har en viktig posisjon. </w:t>
      </w:r>
    </w:p>
    <w:p w14:paraId="22C73CCC" w14:textId="77777777" w:rsidR="00300FBB" w:rsidRPr="00300FBB" w:rsidRDefault="00300FBB" w:rsidP="00300FBB">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300FBB">
        <w:rPr>
          <w:rFonts w:ascii="Times New Roman" w:eastAsia="Times New Roman" w:hAnsi="Times New Roman" w:cs="Times New Roman"/>
          <w:lang w:eastAsia="nb-NO"/>
        </w:rPr>
        <w:t xml:space="preserve">Videre kan det derimot stilles </w:t>
      </w:r>
      <w:proofErr w:type="spellStart"/>
      <w:r w:rsidRPr="00300FBB">
        <w:rPr>
          <w:rFonts w:ascii="Times New Roman" w:eastAsia="Times New Roman" w:hAnsi="Times New Roman" w:cs="Times New Roman"/>
          <w:lang w:eastAsia="nb-NO"/>
        </w:rPr>
        <w:t>spørsmål</w:t>
      </w:r>
      <w:proofErr w:type="spellEnd"/>
      <w:r w:rsidRPr="00300FBB">
        <w:rPr>
          <w:rFonts w:ascii="Times New Roman" w:eastAsia="Times New Roman" w:hAnsi="Times New Roman" w:cs="Times New Roman"/>
          <w:lang w:eastAsia="nb-NO"/>
        </w:rPr>
        <w:t xml:space="preserve"> til hvor effektivt dette egentlig er. </w:t>
      </w:r>
      <w:commentRangeStart w:id="40"/>
      <w:r w:rsidRPr="00300FBB">
        <w:rPr>
          <w:rFonts w:ascii="Times New Roman" w:eastAsia="Times New Roman" w:hAnsi="Times New Roman" w:cs="Times New Roman"/>
          <w:lang w:eastAsia="nb-NO"/>
        </w:rPr>
        <w:t xml:space="preserve">Selv om det </w:t>
      </w:r>
      <w:proofErr w:type="spellStart"/>
      <w:r w:rsidRPr="00300FBB">
        <w:rPr>
          <w:rFonts w:ascii="Times New Roman" w:eastAsia="Times New Roman" w:hAnsi="Times New Roman" w:cs="Times New Roman"/>
          <w:lang w:eastAsia="nb-NO"/>
        </w:rPr>
        <w:t>årlig</w:t>
      </w:r>
      <w:proofErr w:type="spellEnd"/>
      <w:r w:rsidRPr="00300FBB">
        <w:rPr>
          <w:rFonts w:ascii="Times New Roman" w:eastAsia="Times New Roman" w:hAnsi="Times New Roman" w:cs="Times New Roman"/>
          <w:lang w:eastAsia="nb-NO"/>
        </w:rPr>
        <w:t xml:space="preserve"> blir fremsatt mange mistillitsvotum er det ikke mange som </w:t>
      </w:r>
      <w:proofErr w:type="spellStart"/>
      <w:r w:rsidRPr="00300FBB">
        <w:rPr>
          <w:rFonts w:ascii="Times New Roman" w:eastAsia="Times New Roman" w:hAnsi="Times New Roman" w:cs="Times New Roman"/>
          <w:lang w:eastAsia="nb-NO"/>
        </w:rPr>
        <w:t>går</w:t>
      </w:r>
      <w:proofErr w:type="spellEnd"/>
      <w:r w:rsidRPr="00300FBB">
        <w:rPr>
          <w:rFonts w:ascii="Times New Roman" w:eastAsia="Times New Roman" w:hAnsi="Times New Roman" w:cs="Times New Roman"/>
          <w:lang w:eastAsia="nb-NO"/>
        </w:rPr>
        <w:t xml:space="preserve"> gjennom og fører til avskjed</w:t>
      </w:r>
      <w:commentRangeEnd w:id="40"/>
      <w:r w:rsidR="0044159F">
        <w:rPr>
          <w:rStyle w:val="Merknadsreferanse"/>
        </w:rPr>
        <w:commentReference w:id="40"/>
      </w:r>
      <w:r w:rsidRPr="00300FBB">
        <w:rPr>
          <w:rFonts w:ascii="Times New Roman" w:eastAsia="Times New Roman" w:hAnsi="Times New Roman" w:cs="Times New Roman"/>
          <w:lang w:eastAsia="nb-NO"/>
        </w:rPr>
        <w:t xml:space="preserve">. Bakgrunnen for dette ligger i kravet om at et flertall av stortinget stemmer for mistillit for at det skal gå gjennom. Stortinget som politisk enhet er bygget </w:t>
      </w:r>
      <w:commentRangeStart w:id="41"/>
      <w:r w:rsidRPr="00300FBB">
        <w:rPr>
          <w:rFonts w:ascii="Times New Roman" w:eastAsia="Times New Roman" w:hAnsi="Times New Roman" w:cs="Times New Roman"/>
          <w:lang w:eastAsia="nb-NO"/>
        </w:rPr>
        <w:t>opp ved flere partier</w:t>
      </w:r>
      <w:commentRangeEnd w:id="41"/>
      <w:r w:rsidR="0044159F">
        <w:rPr>
          <w:rStyle w:val="Merknadsreferanse"/>
        </w:rPr>
        <w:commentReference w:id="41"/>
      </w:r>
      <w:r w:rsidRPr="00300FBB">
        <w:rPr>
          <w:rFonts w:ascii="Times New Roman" w:eastAsia="Times New Roman" w:hAnsi="Times New Roman" w:cs="Times New Roman"/>
          <w:lang w:eastAsia="nb-NO"/>
        </w:rPr>
        <w:t xml:space="preserve">. I denne sammensetningen finnes det </w:t>
      </w:r>
      <w:proofErr w:type="spellStart"/>
      <w:r w:rsidRPr="00300FBB">
        <w:rPr>
          <w:rFonts w:ascii="Times New Roman" w:eastAsia="Times New Roman" w:hAnsi="Times New Roman" w:cs="Times New Roman"/>
          <w:lang w:eastAsia="nb-NO"/>
        </w:rPr>
        <w:t>ogsa</w:t>
      </w:r>
      <w:proofErr w:type="spellEnd"/>
      <w:r w:rsidRPr="00300FBB">
        <w:rPr>
          <w:rFonts w:ascii="Times New Roman" w:eastAsia="Times New Roman" w:hAnsi="Times New Roman" w:cs="Times New Roman"/>
          <w:lang w:eastAsia="nb-NO"/>
        </w:rPr>
        <w:t xml:space="preserve">̊ flere representanter fra de partiene som sitter i regjering. </w:t>
      </w:r>
      <w:commentRangeStart w:id="42"/>
      <w:r w:rsidRPr="00300FBB">
        <w:rPr>
          <w:rFonts w:ascii="Times New Roman" w:eastAsia="Times New Roman" w:hAnsi="Times New Roman" w:cs="Times New Roman"/>
          <w:lang w:eastAsia="nb-NO"/>
        </w:rPr>
        <w:t xml:space="preserve">Selv om </w:t>
      </w:r>
      <w:proofErr w:type="spellStart"/>
      <w:r w:rsidRPr="00300FBB">
        <w:rPr>
          <w:rFonts w:ascii="Times New Roman" w:eastAsia="Times New Roman" w:hAnsi="Times New Roman" w:cs="Times New Roman"/>
          <w:lang w:eastAsia="nb-NO"/>
        </w:rPr>
        <w:t>statsrådene</w:t>
      </w:r>
      <w:proofErr w:type="spellEnd"/>
      <w:r w:rsidRPr="00300FBB">
        <w:rPr>
          <w:rFonts w:ascii="Times New Roman" w:eastAsia="Times New Roman" w:hAnsi="Times New Roman" w:cs="Times New Roman"/>
          <w:lang w:eastAsia="nb-NO"/>
        </w:rPr>
        <w:t xml:space="preserve"> i regjering ikke kan delta </w:t>
      </w:r>
      <w:proofErr w:type="spellStart"/>
      <w:r w:rsidRPr="00300FBB">
        <w:rPr>
          <w:rFonts w:ascii="Times New Roman" w:eastAsia="Times New Roman" w:hAnsi="Times New Roman" w:cs="Times New Roman"/>
          <w:lang w:eastAsia="nb-NO"/>
        </w:rPr>
        <w:t>pa</w:t>
      </w:r>
      <w:proofErr w:type="spellEnd"/>
      <w:r w:rsidRPr="00300FBB">
        <w:rPr>
          <w:rFonts w:ascii="Times New Roman" w:eastAsia="Times New Roman" w:hAnsi="Times New Roman" w:cs="Times New Roman"/>
          <w:lang w:eastAsia="nb-NO"/>
        </w:rPr>
        <w:t xml:space="preserve">̊ stortinget selv, jf. </w:t>
      </w:r>
      <w:commentRangeEnd w:id="42"/>
      <w:r w:rsidR="0044159F">
        <w:rPr>
          <w:rStyle w:val="Merknadsreferanse"/>
        </w:rPr>
        <w:commentReference w:id="42"/>
      </w:r>
      <w:r w:rsidRPr="00300FBB">
        <w:rPr>
          <w:rFonts w:ascii="Times New Roman" w:eastAsia="Times New Roman" w:hAnsi="Times New Roman" w:cs="Times New Roman"/>
          <w:lang w:eastAsia="nb-NO"/>
        </w:rPr>
        <w:t xml:space="preserve">, vil det være medlemmer i stortinget med samme politiske bakgrunn som </w:t>
      </w:r>
      <w:proofErr w:type="spellStart"/>
      <w:r w:rsidRPr="00300FBB">
        <w:rPr>
          <w:rFonts w:ascii="Times New Roman" w:eastAsia="Times New Roman" w:hAnsi="Times New Roman" w:cs="Times New Roman"/>
          <w:lang w:eastAsia="nb-NO"/>
        </w:rPr>
        <w:t>statsrådene</w:t>
      </w:r>
      <w:proofErr w:type="spellEnd"/>
      <w:r w:rsidRPr="00300FBB">
        <w:rPr>
          <w:rFonts w:ascii="Times New Roman" w:eastAsia="Times New Roman" w:hAnsi="Times New Roman" w:cs="Times New Roman"/>
          <w:lang w:eastAsia="nb-NO"/>
        </w:rPr>
        <w:t xml:space="preserve"> som har et ønske om at regjeringen skal bestå. Dette skaper en begrensning for mistillitsforslagenes gjennomslag. </w:t>
      </w:r>
      <w:commentRangeStart w:id="43"/>
      <w:r w:rsidRPr="00300FBB">
        <w:rPr>
          <w:rFonts w:ascii="Times New Roman" w:eastAsia="Times New Roman" w:hAnsi="Times New Roman" w:cs="Times New Roman"/>
          <w:lang w:eastAsia="nb-NO"/>
        </w:rPr>
        <w:t xml:space="preserve">Det følger av opplysninger om stortingets praksis at en flertallsregjering sjeldnere vil være subjekt for mistillitsforslag enn en mindretallsregjering. Dette er fordi en flertallsregjering, som oftest, vil ha flertallet </w:t>
      </w:r>
      <w:proofErr w:type="spellStart"/>
      <w:r w:rsidRPr="00300FBB">
        <w:rPr>
          <w:rFonts w:ascii="Times New Roman" w:eastAsia="Times New Roman" w:hAnsi="Times New Roman" w:cs="Times New Roman"/>
          <w:lang w:eastAsia="nb-NO"/>
        </w:rPr>
        <w:t>pa</w:t>
      </w:r>
      <w:proofErr w:type="spellEnd"/>
      <w:r w:rsidRPr="00300FBB">
        <w:rPr>
          <w:rFonts w:ascii="Times New Roman" w:eastAsia="Times New Roman" w:hAnsi="Times New Roman" w:cs="Times New Roman"/>
          <w:lang w:eastAsia="nb-NO"/>
        </w:rPr>
        <w:t xml:space="preserve">̊ stortinget i ryggen. </w:t>
      </w:r>
      <w:commentRangeEnd w:id="43"/>
      <w:r w:rsidR="00CE1709">
        <w:rPr>
          <w:rStyle w:val="Merknadsreferanse"/>
        </w:rPr>
        <w:commentReference w:id="43"/>
      </w:r>
    </w:p>
    <w:p w14:paraId="38AAF907" w14:textId="77777777" w:rsidR="00300FBB" w:rsidRPr="00300FBB" w:rsidRDefault="00300FBB" w:rsidP="00300FBB">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300FBB">
        <w:rPr>
          <w:rFonts w:ascii="Times New Roman" w:eastAsia="Times New Roman" w:hAnsi="Times New Roman" w:cs="Times New Roman"/>
          <w:lang w:eastAsia="nb-NO"/>
        </w:rPr>
        <w:t xml:space="preserve">En annen ting som begrenser muligheten for å danne mistillitsvotum mot regjeringen er at det ofte ikke vil være ønskelig å avsette en hel regjering. Dette er fordi det kan være vanskelig å få </w:t>
      </w:r>
      <w:proofErr w:type="spellStart"/>
      <w:r w:rsidRPr="00300FBB">
        <w:rPr>
          <w:rFonts w:ascii="Times New Roman" w:eastAsia="Times New Roman" w:hAnsi="Times New Roman" w:cs="Times New Roman"/>
          <w:lang w:eastAsia="nb-NO"/>
        </w:rPr>
        <w:t>pa</w:t>
      </w:r>
      <w:proofErr w:type="spellEnd"/>
      <w:r w:rsidRPr="00300FBB">
        <w:rPr>
          <w:rFonts w:ascii="Times New Roman" w:eastAsia="Times New Roman" w:hAnsi="Times New Roman" w:cs="Times New Roman"/>
          <w:lang w:eastAsia="nb-NO"/>
        </w:rPr>
        <w:t xml:space="preserve">̊ plass en ny, og det kan være vanskelig å få dannet en ny regjering med tilstrekkelig </w:t>
      </w:r>
      <w:r w:rsidRPr="00300FBB">
        <w:rPr>
          <w:rFonts w:ascii="Times New Roman" w:eastAsia="Times New Roman" w:hAnsi="Times New Roman" w:cs="Times New Roman"/>
          <w:lang w:eastAsia="nb-NO"/>
        </w:rPr>
        <w:lastRenderedPageBreak/>
        <w:t xml:space="preserve">støtte i Stortinget. For å sikre en effektiv regjering, kan det derfor ofte være praktisk viktig å beholde regjeringen uten å sette inn </w:t>
      </w:r>
      <w:proofErr w:type="spellStart"/>
      <w:r w:rsidRPr="00300FBB">
        <w:rPr>
          <w:rFonts w:ascii="Times New Roman" w:eastAsia="Times New Roman" w:hAnsi="Times New Roman" w:cs="Times New Roman"/>
          <w:lang w:eastAsia="nb-NO"/>
        </w:rPr>
        <w:t>misstillitsforslag</w:t>
      </w:r>
      <w:proofErr w:type="spellEnd"/>
      <w:r w:rsidRPr="00300FBB">
        <w:rPr>
          <w:rFonts w:ascii="Times New Roman" w:eastAsia="Times New Roman" w:hAnsi="Times New Roman" w:cs="Times New Roman"/>
          <w:lang w:eastAsia="nb-NO"/>
        </w:rPr>
        <w:t xml:space="preserve">. </w:t>
      </w:r>
      <w:proofErr w:type="spellStart"/>
      <w:r w:rsidRPr="00300FBB">
        <w:rPr>
          <w:rFonts w:ascii="Times New Roman" w:eastAsia="Times New Roman" w:hAnsi="Times New Roman" w:cs="Times New Roman"/>
          <w:lang w:eastAsia="nb-NO"/>
        </w:rPr>
        <w:t>Pa</w:t>
      </w:r>
      <w:proofErr w:type="spellEnd"/>
      <w:r w:rsidRPr="00300FBB">
        <w:rPr>
          <w:rFonts w:ascii="Times New Roman" w:eastAsia="Times New Roman" w:hAnsi="Times New Roman" w:cs="Times New Roman"/>
          <w:lang w:eastAsia="nb-NO"/>
        </w:rPr>
        <w:t xml:space="preserve">̊ bakgrunn av dette ser vi oftere at det blir gjennomført mistillitsforslag mot enkelte </w:t>
      </w:r>
      <w:proofErr w:type="spellStart"/>
      <w:r w:rsidRPr="00300FBB">
        <w:rPr>
          <w:rFonts w:ascii="Times New Roman" w:eastAsia="Times New Roman" w:hAnsi="Times New Roman" w:cs="Times New Roman"/>
          <w:lang w:eastAsia="nb-NO"/>
        </w:rPr>
        <w:t>statsråder</w:t>
      </w:r>
      <w:proofErr w:type="spellEnd"/>
      <w:r w:rsidRPr="00300FBB">
        <w:rPr>
          <w:rFonts w:ascii="Times New Roman" w:eastAsia="Times New Roman" w:hAnsi="Times New Roman" w:cs="Times New Roman"/>
          <w:lang w:eastAsia="nb-NO"/>
        </w:rPr>
        <w:t xml:space="preserve"> da det er enklere og mindre tidskrevende å finne en erstatter for denne. </w:t>
      </w:r>
    </w:p>
    <w:p w14:paraId="1220625A" w14:textId="77777777" w:rsidR="00300FBB" w:rsidRPr="00300FBB" w:rsidRDefault="00300FBB" w:rsidP="00300FBB">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300FBB">
        <w:rPr>
          <w:rFonts w:ascii="Times New Roman" w:eastAsia="Times New Roman" w:hAnsi="Times New Roman" w:cs="Times New Roman"/>
          <w:lang w:eastAsia="nb-NO"/>
        </w:rPr>
        <w:t xml:space="preserve">Videre finnes det et virkemiddel hos regjeringen som kan begrense virkningen av </w:t>
      </w:r>
      <w:proofErr w:type="spellStart"/>
      <w:r w:rsidRPr="00300FBB">
        <w:rPr>
          <w:rFonts w:ascii="Times New Roman" w:eastAsia="Times New Roman" w:hAnsi="Times New Roman" w:cs="Times New Roman"/>
          <w:lang w:eastAsia="nb-NO"/>
        </w:rPr>
        <w:t>misstillitsvotumene</w:t>
      </w:r>
      <w:proofErr w:type="spellEnd"/>
      <w:r w:rsidRPr="00300FBB">
        <w:rPr>
          <w:rFonts w:ascii="Times New Roman" w:eastAsia="Times New Roman" w:hAnsi="Times New Roman" w:cs="Times New Roman"/>
          <w:lang w:eastAsia="nb-NO"/>
        </w:rPr>
        <w:t xml:space="preserve"> ytterligere. Det følger av praksis at regjeringen, ved for eksempel votum over mistillit kan fremsette et </w:t>
      </w:r>
      <w:proofErr w:type="spellStart"/>
      <w:r w:rsidRPr="00300FBB">
        <w:rPr>
          <w:rFonts w:ascii="Times New Roman" w:eastAsia="Times New Roman" w:hAnsi="Times New Roman" w:cs="Times New Roman"/>
          <w:lang w:eastAsia="nb-NO"/>
        </w:rPr>
        <w:t>kabinettsspørsmål</w:t>
      </w:r>
      <w:proofErr w:type="spellEnd"/>
      <w:r w:rsidRPr="00300FBB">
        <w:rPr>
          <w:rFonts w:ascii="Times New Roman" w:eastAsia="Times New Roman" w:hAnsi="Times New Roman" w:cs="Times New Roman"/>
          <w:lang w:eastAsia="nb-NO"/>
        </w:rPr>
        <w:t xml:space="preserve">. Et </w:t>
      </w:r>
      <w:proofErr w:type="spellStart"/>
      <w:r w:rsidRPr="00300FBB">
        <w:rPr>
          <w:rFonts w:ascii="Times New Roman" w:eastAsia="Times New Roman" w:hAnsi="Times New Roman" w:cs="Times New Roman"/>
          <w:lang w:eastAsia="nb-NO"/>
        </w:rPr>
        <w:t>kabinettsspørsmål</w:t>
      </w:r>
      <w:proofErr w:type="spellEnd"/>
      <w:r w:rsidRPr="00300FBB">
        <w:rPr>
          <w:rFonts w:ascii="Times New Roman" w:eastAsia="Times New Roman" w:hAnsi="Times New Roman" w:cs="Times New Roman"/>
          <w:lang w:eastAsia="nb-NO"/>
        </w:rPr>
        <w:t xml:space="preserve"> kan anses for å være en trussel fra regjeringen om at de vil gå av dersom Stortinget ikke stemmer for et gitt forslag. </w:t>
      </w:r>
      <w:commentRangeStart w:id="44"/>
      <w:r w:rsidRPr="00300FBB">
        <w:rPr>
          <w:rFonts w:ascii="Times New Roman" w:eastAsia="Times New Roman" w:hAnsi="Times New Roman" w:cs="Times New Roman"/>
          <w:lang w:eastAsia="nb-NO"/>
        </w:rPr>
        <w:t xml:space="preserve">Ved å fremsette slike </w:t>
      </w:r>
      <w:proofErr w:type="spellStart"/>
      <w:r w:rsidRPr="00300FBB">
        <w:rPr>
          <w:rFonts w:ascii="Times New Roman" w:eastAsia="Times New Roman" w:hAnsi="Times New Roman" w:cs="Times New Roman"/>
          <w:lang w:eastAsia="nb-NO"/>
        </w:rPr>
        <w:t>kabinettsspørsmål</w:t>
      </w:r>
      <w:proofErr w:type="spellEnd"/>
      <w:r w:rsidRPr="00300FBB">
        <w:rPr>
          <w:rFonts w:ascii="Times New Roman" w:eastAsia="Times New Roman" w:hAnsi="Times New Roman" w:cs="Times New Roman"/>
          <w:lang w:eastAsia="nb-NO"/>
        </w:rPr>
        <w:t xml:space="preserve"> kan de begrense virkningen av Stortingets tilgang </w:t>
      </w:r>
      <w:proofErr w:type="spellStart"/>
      <w:r w:rsidRPr="00300FBB">
        <w:rPr>
          <w:rFonts w:ascii="Times New Roman" w:eastAsia="Times New Roman" w:hAnsi="Times New Roman" w:cs="Times New Roman"/>
          <w:lang w:eastAsia="nb-NO"/>
        </w:rPr>
        <w:t>pa</w:t>
      </w:r>
      <w:proofErr w:type="spellEnd"/>
      <w:r w:rsidRPr="00300FBB">
        <w:rPr>
          <w:rFonts w:ascii="Times New Roman" w:eastAsia="Times New Roman" w:hAnsi="Times New Roman" w:cs="Times New Roman"/>
          <w:lang w:eastAsia="nb-NO"/>
        </w:rPr>
        <w:t xml:space="preserve">̊ mistillitsvotum med å true med å gå av. </w:t>
      </w:r>
      <w:commentRangeEnd w:id="44"/>
      <w:r w:rsidR="00CE1709">
        <w:rPr>
          <w:rStyle w:val="Merknadsreferanse"/>
        </w:rPr>
        <w:commentReference w:id="44"/>
      </w:r>
      <w:r w:rsidRPr="00300FBB">
        <w:rPr>
          <w:rFonts w:ascii="Times New Roman" w:eastAsia="Times New Roman" w:hAnsi="Times New Roman" w:cs="Times New Roman"/>
          <w:lang w:eastAsia="nb-NO"/>
        </w:rPr>
        <w:t xml:space="preserve">Stemmer ikke regjeringen for deres forslag kan det da </w:t>
      </w:r>
      <w:proofErr w:type="spellStart"/>
      <w:r w:rsidRPr="00300FBB">
        <w:rPr>
          <w:rFonts w:ascii="Times New Roman" w:eastAsia="Times New Roman" w:hAnsi="Times New Roman" w:cs="Times New Roman"/>
          <w:lang w:eastAsia="nb-NO"/>
        </w:rPr>
        <w:t>oppsta</w:t>
      </w:r>
      <w:proofErr w:type="spellEnd"/>
      <w:r w:rsidRPr="00300FBB">
        <w:rPr>
          <w:rFonts w:ascii="Times New Roman" w:eastAsia="Times New Roman" w:hAnsi="Times New Roman" w:cs="Times New Roman"/>
          <w:lang w:eastAsia="nb-NO"/>
        </w:rPr>
        <w:t xml:space="preserve">̊ problemer med å danne ny regjering, som redegjort for over. </w:t>
      </w:r>
      <w:proofErr w:type="spellStart"/>
      <w:r w:rsidRPr="00300FBB">
        <w:rPr>
          <w:rFonts w:ascii="Times New Roman" w:eastAsia="Times New Roman" w:hAnsi="Times New Roman" w:cs="Times New Roman"/>
          <w:lang w:eastAsia="nb-NO"/>
        </w:rPr>
        <w:t>Pa</w:t>
      </w:r>
      <w:proofErr w:type="spellEnd"/>
      <w:r w:rsidRPr="00300FBB">
        <w:rPr>
          <w:rFonts w:ascii="Times New Roman" w:eastAsia="Times New Roman" w:hAnsi="Times New Roman" w:cs="Times New Roman"/>
          <w:lang w:eastAsia="nb-NO"/>
        </w:rPr>
        <w:t xml:space="preserve">̊ denne </w:t>
      </w:r>
      <w:proofErr w:type="spellStart"/>
      <w:r w:rsidRPr="00300FBB">
        <w:rPr>
          <w:rFonts w:ascii="Times New Roman" w:eastAsia="Times New Roman" w:hAnsi="Times New Roman" w:cs="Times New Roman"/>
          <w:lang w:eastAsia="nb-NO"/>
        </w:rPr>
        <w:t>måten</w:t>
      </w:r>
      <w:proofErr w:type="spellEnd"/>
      <w:r w:rsidRPr="00300FBB">
        <w:rPr>
          <w:rFonts w:ascii="Times New Roman" w:eastAsia="Times New Roman" w:hAnsi="Times New Roman" w:cs="Times New Roman"/>
          <w:lang w:eastAsia="nb-NO"/>
        </w:rPr>
        <w:t xml:space="preserve"> kan regjeringen derfor stoppe effektiviteten av parlamentarismens kjerne. Dette utgjør derfor e viktig pressmiddel for regjeringen slik at de kan beholde sin plikt og makt etter grunnloven. </w:t>
      </w:r>
    </w:p>
    <w:p w14:paraId="7F69E43E" w14:textId="77777777" w:rsidR="00300FBB" w:rsidRPr="00300FBB" w:rsidRDefault="00300FBB" w:rsidP="00300FBB">
      <w:pPr>
        <w:shd w:val="clear" w:color="auto" w:fill="FFFFFF"/>
        <w:spacing w:before="100" w:beforeAutospacing="1" w:after="100" w:afterAutospacing="1" w:line="360" w:lineRule="auto"/>
        <w:rPr>
          <w:rFonts w:ascii="Times New Roman" w:eastAsia="Times New Roman" w:hAnsi="Times New Roman" w:cs="Times New Roman"/>
          <w:lang w:eastAsia="nb-NO"/>
        </w:rPr>
      </w:pPr>
      <w:commentRangeStart w:id="45"/>
      <w:r w:rsidRPr="00300FBB">
        <w:rPr>
          <w:rFonts w:ascii="Times New Roman" w:eastAsia="Times New Roman" w:hAnsi="Times New Roman" w:cs="Times New Roman"/>
          <w:lang w:eastAsia="nb-NO"/>
        </w:rPr>
        <w:t xml:space="preserve">Det kan kort bemerkes at det er en </w:t>
      </w:r>
      <w:proofErr w:type="spellStart"/>
      <w:r w:rsidRPr="00300FBB">
        <w:rPr>
          <w:rFonts w:ascii="Times New Roman" w:eastAsia="Times New Roman" w:hAnsi="Times New Roman" w:cs="Times New Roman"/>
          <w:lang w:eastAsia="nb-NO"/>
        </w:rPr>
        <w:t>pågående</w:t>
      </w:r>
      <w:proofErr w:type="spellEnd"/>
      <w:r w:rsidRPr="00300FBB">
        <w:rPr>
          <w:rFonts w:ascii="Times New Roman" w:eastAsia="Times New Roman" w:hAnsi="Times New Roman" w:cs="Times New Roman"/>
          <w:lang w:eastAsia="nb-NO"/>
        </w:rPr>
        <w:t xml:space="preserve"> debatt i rettslig teori om </w:t>
      </w:r>
      <w:proofErr w:type="spellStart"/>
      <w:r w:rsidRPr="00300FBB">
        <w:rPr>
          <w:rFonts w:ascii="Times New Roman" w:eastAsia="Times New Roman" w:hAnsi="Times New Roman" w:cs="Times New Roman"/>
          <w:lang w:eastAsia="nb-NO"/>
        </w:rPr>
        <w:t>kabinettsspørsmål</w:t>
      </w:r>
      <w:proofErr w:type="spellEnd"/>
      <w:r w:rsidRPr="00300FBB">
        <w:rPr>
          <w:rFonts w:ascii="Times New Roman" w:eastAsia="Times New Roman" w:hAnsi="Times New Roman" w:cs="Times New Roman"/>
          <w:lang w:eastAsia="nb-NO"/>
        </w:rPr>
        <w:t xml:space="preserve"> skal anses for å være rettslig bindende slik at de er tvunget til å fratre sin posisjon. Dette vil følgelig ikke redegjøres nærmere for her. Det kan derimot nevnes at regjeringen frem til </w:t>
      </w:r>
      <w:proofErr w:type="spellStart"/>
      <w:r w:rsidRPr="00300FBB">
        <w:rPr>
          <w:rFonts w:ascii="Times New Roman" w:eastAsia="Times New Roman" w:hAnsi="Times New Roman" w:cs="Times New Roman"/>
          <w:lang w:eastAsia="nb-NO"/>
        </w:rPr>
        <w:t>na</w:t>
      </w:r>
      <w:proofErr w:type="spellEnd"/>
      <w:r w:rsidRPr="00300FBB">
        <w:rPr>
          <w:rFonts w:ascii="Times New Roman" w:eastAsia="Times New Roman" w:hAnsi="Times New Roman" w:cs="Times New Roman"/>
          <w:lang w:eastAsia="nb-NO"/>
        </w:rPr>
        <w:t xml:space="preserve">̊ har </w:t>
      </w:r>
      <w:proofErr w:type="spellStart"/>
      <w:r w:rsidRPr="00300FBB">
        <w:rPr>
          <w:rFonts w:ascii="Times New Roman" w:eastAsia="Times New Roman" w:hAnsi="Times New Roman" w:cs="Times New Roman"/>
          <w:lang w:eastAsia="nb-NO"/>
        </w:rPr>
        <w:t>gått</w:t>
      </w:r>
      <w:proofErr w:type="spellEnd"/>
      <w:r w:rsidRPr="00300FBB">
        <w:rPr>
          <w:rFonts w:ascii="Times New Roman" w:eastAsia="Times New Roman" w:hAnsi="Times New Roman" w:cs="Times New Roman"/>
          <w:lang w:eastAsia="nb-NO"/>
        </w:rPr>
        <w:t xml:space="preserve"> av. </w:t>
      </w:r>
      <w:commentRangeEnd w:id="45"/>
      <w:r w:rsidR="00CE1709">
        <w:rPr>
          <w:rStyle w:val="Merknadsreferanse"/>
        </w:rPr>
        <w:commentReference w:id="45"/>
      </w:r>
    </w:p>
    <w:p w14:paraId="1C661EA7" w14:textId="77777777" w:rsidR="00300FBB" w:rsidRPr="00300FBB" w:rsidRDefault="00300FBB" w:rsidP="00300FBB">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300FBB">
        <w:rPr>
          <w:rFonts w:ascii="Times New Roman" w:eastAsia="Times New Roman" w:hAnsi="Times New Roman" w:cs="Times New Roman"/>
          <w:lang w:eastAsia="nb-NO"/>
        </w:rPr>
        <w:t xml:space="preserve">Som vi ser er </w:t>
      </w:r>
      <w:proofErr w:type="spellStart"/>
      <w:r w:rsidRPr="00300FBB">
        <w:rPr>
          <w:rFonts w:ascii="Times New Roman" w:eastAsia="Times New Roman" w:hAnsi="Times New Roman" w:cs="Times New Roman"/>
          <w:lang w:eastAsia="nb-NO"/>
        </w:rPr>
        <w:t>misstillitsvotum</w:t>
      </w:r>
      <w:proofErr w:type="spellEnd"/>
      <w:r w:rsidRPr="00300FBB">
        <w:rPr>
          <w:rFonts w:ascii="Times New Roman" w:eastAsia="Times New Roman" w:hAnsi="Times New Roman" w:cs="Times New Roman"/>
          <w:lang w:eastAsia="nb-NO"/>
        </w:rPr>
        <w:t xml:space="preserve"> et viktig virkemiddel for stortinget til å føre kontroll med regjeringen. Det kan derimot stilles </w:t>
      </w:r>
      <w:proofErr w:type="spellStart"/>
      <w:r w:rsidRPr="00300FBB">
        <w:rPr>
          <w:rFonts w:ascii="Times New Roman" w:eastAsia="Times New Roman" w:hAnsi="Times New Roman" w:cs="Times New Roman"/>
          <w:lang w:eastAsia="nb-NO"/>
        </w:rPr>
        <w:t>spørsmål</w:t>
      </w:r>
      <w:proofErr w:type="spellEnd"/>
      <w:r w:rsidRPr="00300FBB">
        <w:rPr>
          <w:rFonts w:ascii="Times New Roman" w:eastAsia="Times New Roman" w:hAnsi="Times New Roman" w:cs="Times New Roman"/>
          <w:lang w:eastAsia="nb-NO"/>
        </w:rPr>
        <w:t xml:space="preserve"> ved hvor effektivt og gjennomførbart det egentlig er med tanke </w:t>
      </w:r>
      <w:proofErr w:type="spellStart"/>
      <w:r w:rsidRPr="00300FBB">
        <w:rPr>
          <w:rFonts w:ascii="Times New Roman" w:eastAsia="Times New Roman" w:hAnsi="Times New Roman" w:cs="Times New Roman"/>
          <w:lang w:eastAsia="nb-NO"/>
        </w:rPr>
        <w:t>pa</w:t>
      </w:r>
      <w:proofErr w:type="spellEnd"/>
      <w:r w:rsidRPr="00300FBB">
        <w:rPr>
          <w:rFonts w:ascii="Times New Roman" w:eastAsia="Times New Roman" w:hAnsi="Times New Roman" w:cs="Times New Roman"/>
          <w:lang w:eastAsia="nb-NO"/>
        </w:rPr>
        <w:t>̊ at det krever flertall i stortinget, samt den</w:t>
      </w:r>
      <w:commentRangeStart w:id="46"/>
      <w:r w:rsidRPr="00300FBB">
        <w:rPr>
          <w:rFonts w:ascii="Times New Roman" w:eastAsia="Times New Roman" w:hAnsi="Times New Roman" w:cs="Times New Roman"/>
          <w:lang w:eastAsia="nb-NO"/>
        </w:rPr>
        <w:t xml:space="preserve"> hyppige bruken av </w:t>
      </w:r>
      <w:proofErr w:type="spellStart"/>
      <w:r w:rsidRPr="00300FBB">
        <w:rPr>
          <w:rFonts w:ascii="Times New Roman" w:eastAsia="Times New Roman" w:hAnsi="Times New Roman" w:cs="Times New Roman"/>
          <w:lang w:eastAsia="nb-NO"/>
        </w:rPr>
        <w:t>kabinettsspørsmål</w:t>
      </w:r>
      <w:commentRangeEnd w:id="46"/>
      <w:proofErr w:type="spellEnd"/>
      <w:r w:rsidR="004356D1">
        <w:rPr>
          <w:rStyle w:val="Merknadsreferanse"/>
        </w:rPr>
        <w:commentReference w:id="46"/>
      </w:r>
      <w:r w:rsidRPr="00300FBB">
        <w:rPr>
          <w:rFonts w:ascii="Times New Roman" w:eastAsia="Times New Roman" w:hAnsi="Times New Roman" w:cs="Times New Roman"/>
          <w:lang w:eastAsia="nb-NO"/>
        </w:rPr>
        <w:t xml:space="preserve">. Denne siden av parlamentarismen utgjør derfor </w:t>
      </w:r>
      <w:proofErr w:type="spellStart"/>
      <w:r w:rsidRPr="00300FBB">
        <w:rPr>
          <w:rFonts w:ascii="Times New Roman" w:eastAsia="Times New Roman" w:hAnsi="Times New Roman" w:cs="Times New Roman"/>
          <w:lang w:eastAsia="nb-NO"/>
        </w:rPr>
        <w:t>både</w:t>
      </w:r>
      <w:proofErr w:type="spellEnd"/>
      <w:r w:rsidRPr="00300FBB">
        <w:rPr>
          <w:rFonts w:ascii="Times New Roman" w:eastAsia="Times New Roman" w:hAnsi="Times New Roman" w:cs="Times New Roman"/>
          <w:lang w:eastAsia="nb-NO"/>
        </w:rPr>
        <w:t xml:space="preserve"> en viktig del av Stortingets mulighet for kontroll over regjeringen samtidig som den er sterkt begrenset. </w:t>
      </w:r>
    </w:p>
    <w:p w14:paraId="14B2B760" w14:textId="77777777" w:rsidR="00300FBB" w:rsidRPr="00300FBB" w:rsidRDefault="00300FBB" w:rsidP="00300FBB">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300FBB">
        <w:rPr>
          <w:rFonts w:ascii="Times New Roman" w:eastAsia="Times New Roman" w:hAnsi="Times New Roman" w:cs="Times New Roman"/>
          <w:lang w:eastAsia="nb-NO"/>
        </w:rPr>
        <w:t xml:space="preserve">Sist vil jeg </w:t>
      </w:r>
      <w:proofErr w:type="spellStart"/>
      <w:r w:rsidRPr="00300FBB">
        <w:rPr>
          <w:rFonts w:ascii="Times New Roman" w:eastAsia="Times New Roman" w:hAnsi="Times New Roman" w:cs="Times New Roman"/>
          <w:lang w:eastAsia="nb-NO"/>
        </w:rPr>
        <w:t>påpeke</w:t>
      </w:r>
      <w:proofErr w:type="spellEnd"/>
      <w:r w:rsidRPr="00300FBB">
        <w:rPr>
          <w:rFonts w:ascii="Times New Roman" w:eastAsia="Times New Roman" w:hAnsi="Times New Roman" w:cs="Times New Roman"/>
          <w:lang w:eastAsia="nb-NO"/>
        </w:rPr>
        <w:t xml:space="preserve"> at selv om den blir begrenset ved politiske sammensetninger i Stortinget og </w:t>
      </w:r>
      <w:proofErr w:type="spellStart"/>
      <w:r w:rsidRPr="00300FBB">
        <w:rPr>
          <w:rFonts w:ascii="Times New Roman" w:eastAsia="Times New Roman" w:hAnsi="Times New Roman" w:cs="Times New Roman"/>
          <w:lang w:eastAsia="nb-NO"/>
        </w:rPr>
        <w:t>kabinettsspørsmål</w:t>
      </w:r>
      <w:proofErr w:type="spellEnd"/>
      <w:r w:rsidRPr="00300FBB">
        <w:rPr>
          <w:rFonts w:ascii="Times New Roman" w:eastAsia="Times New Roman" w:hAnsi="Times New Roman" w:cs="Times New Roman"/>
          <w:lang w:eastAsia="nb-NO"/>
        </w:rPr>
        <w:t xml:space="preserve">, utgjør retten til å anlegge mistillitsvotum en viktig del av kontrollen da det kan føre til at regjeringen </w:t>
      </w:r>
      <w:commentRangeStart w:id="47"/>
      <w:r w:rsidRPr="00300FBB">
        <w:rPr>
          <w:rFonts w:ascii="Times New Roman" w:eastAsia="Times New Roman" w:hAnsi="Times New Roman" w:cs="Times New Roman"/>
          <w:lang w:eastAsia="nb-NO"/>
        </w:rPr>
        <w:t xml:space="preserve">ikke blir for komfortabel i sin posisjon og at de vet at de </w:t>
      </w:r>
      <w:proofErr w:type="spellStart"/>
      <w:r w:rsidRPr="00300FBB">
        <w:rPr>
          <w:rFonts w:ascii="Times New Roman" w:eastAsia="Times New Roman" w:hAnsi="Times New Roman" w:cs="Times New Roman"/>
          <w:lang w:eastAsia="nb-NO"/>
        </w:rPr>
        <w:t>ma</w:t>
      </w:r>
      <w:proofErr w:type="spellEnd"/>
      <w:r w:rsidRPr="00300FBB">
        <w:rPr>
          <w:rFonts w:ascii="Times New Roman" w:eastAsia="Times New Roman" w:hAnsi="Times New Roman" w:cs="Times New Roman"/>
          <w:lang w:eastAsia="nb-NO"/>
        </w:rPr>
        <w:t xml:space="preserve">̊ </w:t>
      </w:r>
      <w:proofErr w:type="spellStart"/>
      <w:r w:rsidRPr="00300FBB">
        <w:rPr>
          <w:rFonts w:ascii="Times New Roman" w:eastAsia="Times New Roman" w:hAnsi="Times New Roman" w:cs="Times New Roman"/>
          <w:lang w:eastAsia="nb-NO"/>
        </w:rPr>
        <w:t>tråkke</w:t>
      </w:r>
      <w:proofErr w:type="spellEnd"/>
      <w:r w:rsidRPr="00300FBB">
        <w:rPr>
          <w:rFonts w:ascii="Times New Roman" w:eastAsia="Times New Roman" w:hAnsi="Times New Roman" w:cs="Times New Roman"/>
          <w:lang w:eastAsia="nb-NO"/>
        </w:rPr>
        <w:t xml:space="preserve"> varsomt da Stortinge</w:t>
      </w:r>
      <w:commentRangeEnd w:id="47"/>
      <w:r w:rsidR="004356D1">
        <w:rPr>
          <w:rStyle w:val="Merknadsreferanse"/>
        </w:rPr>
        <w:commentReference w:id="47"/>
      </w:r>
      <w:r w:rsidRPr="00300FBB">
        <w:rPr>
          <w:rFonts w:ascii="Times New Roman" w:eastAsia="Times New Roman" w:hAnsi="Times New Roman" w:cs="Times New Roman"/>
          <w:lang w:eastAsia="nb-NO"/>
        </w:rPr>
        <w:t xml:space="preserve">t i realiteten kan avsette dem. </w:t>
      </w:r>
      <w:commentRangeStart w:id="48"/>
      <w:r w:rsidRPr="00300FBB">
        <w:rPr>
          <w:rFonts w:ascii="Times New Roman" w:eastAsia="Times New Roman" w:hAnsi="Times New Roman" w:cs="Times New Roman"/>
          <w:lang w:eastAsia="nb-NO"/>
        </w:rPr>
        <w:t xml:space="preserve">Dette skaper derfor et intensiv for regjeringen for å arbeide i </w:t>
      </w:r>
      <w:proofErr w:type="spellStart"/>
      <w:r w:rsidRPr="00300FBB">
        <w:rPr>
          <w:rFonts w:ascii="Times New Roman" w:eastAsia="Times New Roman" w:hAnsi="Times New Roman" w:cs="Times New Roman"/>
          <w:lang w:eastAsia="nb-NO"/>
        </w:rPr>
        <w:t>tråd</w:t>
      </w:r>
      <w:proofErr w:type="spellEnd"/>
      <w:r w:rsidRPr="00300FBB">
        <w:rPr>
          <w:rFonts w:ascii="Times New Roman" w:eastAsia="Times New Roman" w:hAnsi="Times New Roman" w:cs="Times New Roman"/>
          <w:lang w:eastAsia="nb-NO"/>
        </w:rPr>
        <w:t xml:space="preserve"> med Stortingets vilje. </w:t>
      </w:r>
      <w:commentRangeEnd w:id="48"/>
      <w:r w:rsidR="004356D1">
        <w:rPr>
          <w:rStyle w:val="Merknadsreferanse"/>
        </w:rPr>
        <w:commentReference w:id="48"/>
      </w:r>
    </w:p>
    <w:p w14:paraId="27319506" w14:textId="77777777" w:rsidR="00300FBB" w:rsidRPr="00300FBB" w:rsidRDefault="00300FBB" w:rsidP="00300FBB">
      <w:pPr>
        <w:shd w:val="clear" w:color="auto" w:fill="FFFFFF"/>
        <w:spacing w:before="100" w:beforeAutospacing="1" w:after="100" w:afterAutospacing="1" w:line="360" w:lineRule="auto"/>
        <w:rPr>
          <w:rFonts w:ascii="Times New Roman" w:eastAsia="Times New Roman" w:hAnsi="Times New Roman" w:cs="Times New Roman"/>
          <w:lang w:eastAsia="nb-NO"/>
        </w:rPr>
      </w:pPr>
      <w:commentRangeStart w:id="49"/>
      <w:r w:rsidRPr="00300FBB">
        <w:rPr>
          <w:rFonts w:ascii="Times New Roman" w:eastAsia="Times New Roman" w:hAnsi="Times New Roman" w:cs="Times New Roman"/>
          <w:lang w:eastAsia="nb-NO"/>
        </w:rPr>
        <w:t xml:space="preserve">4.2 Muligheten for å innvirke </w:t>
      </w:r>
      <w:proofErr w:type="spellStart"/>
      <w:r w:rsidRPr="00300FBB">
        <w:rPr>
          <w:rFonts w:ascii="Times New Roman" w:eastAsia="Times New Roman" w:hAnsi="Times New Roman" w:cs="Times New Roman"/>
          <w:lang w:eastAsia="nb-NO"/>
        </w:rPr>
        <w:t>pa</w:t>
      </w:r>
      <w:proofErr w:type="spellEnd"/>
      <w:r w:rsidRPr="00300FBB">
        <w:rPr>
          <w:rFonts w:ascii="Times New Roman" w:eastAsia="Times New Roman" w:hAnsi="Times New Roman" w:cs="Times New Roman"/>
          <w:lang w:eastAsia="nb-NO"/>
        </w:rPr>
        <w:t xml:space="preserve">̊ de kongelige </w:t>
      </w:r>
      <w:proofErr w:type="spellStart"/>
      <w:r w:rsidRPr="00300FBB">
        <w:rPr>
          <w:rFonts w:ascii="Times New Roman" w:eastAsia="Times New Roman" w:hAnsi="Times New Roman" w:cs="Times New Roman"/>
          <w:lang w:eastAsia="nb-NO"/>
        </w:rPr>
        <w:t>prerogrativene</w:t>
      </w:r>
      <w:proofErr w:type="spellEnd"/>
      <w:r w:rsidRPr="00300FBB">
        <w:rPr>
          <w:rFonts w:ascii="Times New Roman" w:eastAsia="Times New Roman" w:hAnsi="Times New Roman" w:cs="Times New Roman"/>
          <w:lang w:eastAsia="nb-NO"/>
        </w:rPr>
        <w:t xml:space="preserve">. </w:t>
      </w:r>
      <w:commentRangeEnd w:id="49"/>
      <w:r w:rsidR="00573249">
        <w:rPr>
          <w:rStyle w:val="Merknadsreferanse"/>
        </w:rPr>
        <w:commentReference w:id="49"/>
      </w:r>
    </w:p>
    <w:p w14:paraId="342ED508" w14:textId="77777777" w:rsidR="00300FBB" w:rsidRPr="00300FBB" w:rsidRDefault="00300FBB" w:rsidP="00300FBB">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300FBB">
        <w:rPr>
          <w:rFonts w:ascii="Times New Roman" w:eastAsia="Times New Roman" w:hAnsi="Times New Roman" w:cs="Times New Roman"/>
          <w:lang w:eastAsia="nb-NO"/>
        </w:rPr>
        <w:lastRenderedPageBreak/>
        <w:t xml:space="preserve">Videre har parlamentarismen som modifikasjon til det tidligere </w:t>
      </w:r>
      <w:proofErr w:type="spellStart"/>
      <w:r w:rsidRPr="00300FBB">
        <w:rPr>
          <w:rFonts w:ascii="Times New Roman" w:eastAsia="Times New Roman" w:hAnsi="Times New Roman" w:cs="Times New Roman"/>
          <w:lang w:eastAsia="nb-NO"/>
        </w:rPr>
        <w:t>noksa</w:t>
      </w:r>
      <w:proofErr w:type="spellEnd"/>
      <w:r w:rsidRPr="00300FBB">
        <w:rPr>
          <w:rFonts w:ascii="Times New Roman" w:eastAsia="Times New Roman" w:hAnsi="Times New Roman" w:cs="Times New Roman"/>
          <w:lang w:eastAsia="nb-NO"/>
        </w:rPr>
        <w:t xml:space="preserve">̊ absolutte maktfordelingsprinsippet, </w:t>
      </w:r>
      <w:proofErr w:type="spellStart"/>
      <w:r w:rsidRPr="00300FBB">
        <w:rPr>
          <w:rFonts w:ascii="Times New Roman" w:eastAsia="Times New Roman" w:hAnsi="Times New Roman" w:cs="Times New Roman"/>
          <w:lang w:eastAsia="nb-NO"/>
        </w:rPr>
        <w:t>åpnet</w:t>
      </w:r>
      <w:proofErr w:type="spellEnd"/>
      <w:r w:rsidRPr="00300FBB">
        <w:rPr>
          <w:rFonts w:ascii="Times New Roman" w:eastAsia="Times New Roman" w:hAnsi="Times New Roman" w:cs="Times New Roman"/>
          <w:lang w:eastAsia="nb-NO"/>
        </w:rPr>
        <w:t xml:space="preserve"> for at Stortinget </w:t>
      </w:r>
      <w:proofErr w:type="spellStart"/>
      <w:r w:rsidRPr="00300FBB">
        <w:rPr>
          <w:rFonts w:ascii="Times New Roman" w:eastAsia="Times New Roman" w:hAnsi="Times New Roman" w:cs="Times New Roman"/>
          <w:lang w:eastAsia="nb-NO"/>
        </w:rPr>
        <w:t>pa</w:t>
      </w:r>
      <w:proofErr w:type="spellEnd"/>
      <w:r w:rsidRPr="00300FBB">
        <w:rPr>
          <w:rFonts w:ascii="Times New Roman" w:eastAsia="Times New Roman" w:hAnsi="Times New Roman" w:cs="Times New Roman"/>
          <w:lang w:eastAsia="nb-NO"/>
        </w:rPr>
        <w:t xml:space="preserve">̊ flere </w:t>
      </w:r>
      <w:proofErr w:type="spellStart"/>
      <w:r w:rsidRPr="00300FBB">
        <w:rPr>
          <w:rFonts w:ascii="Times New Roman" w:eastAsia="Times New Roman" w:hAnsi="Times New Roman" w:cs="Times New Roman"/>
          <w:lang w:eastAsia="nb-NO"/>
        </w:rPr>
        <w:t>områder</w:t>
      </w:r>
      <w:proofErr w:type="spellEnd"/>
      <w:r w:rsidRPr="00300FBB">
        <w:rPr>
          <w:rFonts w:ascii="Times New Roman" w:eastAsia="Times New Roman" w:hAnsi="Times New Roman" w:cs="Times New Roman"/>
          <w:lang w:eastAsia="nb-NO"/>
        </w:rPr>
        <w:t xml:space="preserve"> kan gi instrukser og kontrollere regjeringen ved deres kongelige prerogativer. </w:t>
      </w:r>
    </w:p>
    <w:p w14:paraId="03AF632F" w14:textId="77777777" w:rsidR="00300FBB" w:rsidRPr="00300FBB" w:rsidRDefault="00300FBB" w:rsidP="00300FBB">
      <w:pPr>
        <w:shd w:val="clear" w:color="auto" w:fill="FFFFFF"/>
        <w:spacing w:before="100" w:beforeAutospacing="1" w:after="100" w:afterAutospacing="1" w:line="360" w:lineRule="auto"/>
        <w:rPr>
          <w:rFonts w:ascii="Times New Roman" w:eastAsia="Times New Roman" w:hAnsi="Times New Roman" w:cs="Times New Roman"/>
          <w:lang w:eastAsia="nb-NO"/>
        </w:rPr>
      </w:pPr>
      <w:commentRangeStart w:id="50"/>
      <w:r w:rsidRPr="00300FBB">
        <w:rPr>
          <w:rFonts w:ascii="Times New Roman" w:eastAsia="Times New Roman" w:hAnsi="Times New Roman" w:cs="Times New Roman"/>
          <w:lang w:eastAsia="nb-NO"/>
        </w:rPr>
        <w:t>Kongelige prerogativer er arbeidsoppgaver som grunnloven har lagt eksplisitt til kongen (</w:t>
      </w:r>
      <w:proofErr w:type="spellStart"/>
      <w:r w:rsidRPr="00300FBB">
        <w:rPr>
          <w:rFonts w:ascii="Times New Roman" w:eastAsia="Times New Roman" w:hAnsi="Times New Roman" w:cs="Times New Roman"/>
          <w:lang w:eastAsia="nb-NO"/>
        </w:rPr>
        <w:t>na</w:t>
      </w:r>
      <w:proofErr w:type="spellEnd"/>
      <w:r w:rsidRPr="00300FBB">
        <w:rPr>
          <w:rFonts w:ascii="Times New Roman" w:eastAsia="Times New Roman" w:hAnsi="Times New Roman" w:cs="Times New Roman"/>
          <w:lang w:eastAsia="nb-NO"/>
        </w:rPr>
        <w:t xml:space="preserve">̊ kongen i </w:t>
      </w:r>
      <w:proofErr w:type="spellStart"/>
      <w:r w:rsidRPr="00300FBB">
        <w:rPr>
          <w:rFonts w:ascii="Times New Roman" w:eastAsia="Times New Roman" w:hAnsi="Times New Roman" w:cs="Times New Roman"/>
          <w:lang w:eastAsia="nb-NO"/>
        </w:rPr>
        <w:t>statsråd</w:t>
      </w:r>
      <w:proofErr w:type="spellEnd"/>
      <w:r w:rsidRPr="00300FBB">
        <w:rPr>
          <w:rFonts w:ascii="Times New Roman" w:eastAsia="Times New Roman" w:hAnsi="Times New Roman" w:cs="Times New Roman"/>
          <w:lang w:eastAsia="nb-NO"/>
        </w:rPr>
        <w:t xml:space="preserve">). </w:t>
      </w:r>
      <w:commentRangeEnd w:id="50"/>
      <w:r w:rsidR="004356D1">
        <w:rPr>
          <w:rStyle w:val="Merknadsreferanse"/>
        </w:rPr>
        <w:commentReference w:id="50"/>
      </w:r>
      <w:r w:rsidRPr="00300FBB">
        <w:rPr>
          <w:rFonts w:ascii="Times New Roman" w:eastAsia="Times New Roman" w:hAnsi="Times New Roman" w:cs="Times New Roman"/>
          <w:lang w:eastAsia="nb-NO"/>
        </w:rPr>
        <w:t xml:space="preserve">Prerogativene har sin bakgrunn i maktfordelingsprinsippet og er oppgaver som </w:t>
      </w:r>
      <w:commentRangeStart w:id="51"/>
      <w:r w:rsidRPr="00300FBB">
        <w:rPr>
          <w:rFonts w:ascii="Times New Roman" w:eastAsia="Times New Roman" w:hAnsi="Times New Roman" w:cs="Times New Roman"/>
          <w:lang w:eastAsia="nb-NO"/>
        </w:rPr>
        <w:t>regjeringen</w:t>
      </w:r>
      <w:commentRangeEnd w:id="51"/>
      <w:r w:rsidR="004356D1">
        <w:rPr>
          <w:rStyle w:val="Merknadsreferanse"/>
        </w:rPr>
        <w:commentReference w:id="51"/>
      </w:r>
      <w:r w:rsidRPr="00300FBB">
        <w:rPr>
          <w:rFonts w:ascii="Times New Roman" w:eastAsia="Times New Roman" w:hAnsi="Times New Roman" w:cs="Times New Roman"/>
          <w:lang w:eastAsia="nb-NO"/>
        </w:rPr>
        <w:t xml:space="preserve"> originalt skulle ha full kontroll over uten innblanding fra Stortinget. Eksempler </w:t>
      </w:r>
      <w:proofErr w:type="spellStart"/>
      <w:r w:rsidRPr="00300FBB">
        <w:rPr>
          <w:rFonts w:ascii="Times New Roman" w:eastAsia="Times New Roman" w:hAnsi="Times New Roman" w:cs="Times New Roman"/>
          <w:lang w:eastAsia="nb-NO"/>
        </w:rPr>
        <w:t>pa</w:t>
      </w:r>
      <w:proofErr w:type="spellEnd"/>
      <w:r w:rsidRPr="00300FBB">
        <w:rPr>
          <w:rFonts w:ascii="Times New Roman" w:eastAsia="Times New Roman" w:hAnsi="Times New Roman" w:cs="Times New Roman"/>
          <w:lang w:eastAsia="nb-NO"/>
        </w:rPr>
        <w:t xml:space="preserve">̊ kongelige prerogativer i grunnloven er å finne i </w:t>
      </w:r>
      <w:commentRangeStart w:id="52"/>
      <w:r w:rsidRPr="00300FBB">
        <w:rPr>
          <w:rFonts w:ascii="Times New Roman" w:eastAsia="Times New Roman" w:hAnsi="Times New Roman" w:cs="Times New Roman"/>
          <w:lang w:eastAsia="nb-NO"/>
        </w:rPr>
        <w:t>§§ 23 og 24</w:t>
      </w:r>
      <w:commentRangeEnd w:id="52"/>
      <w:r w:rsidR="004356D1">
        <w:rPr>
          <w:rStyle w:val="Merknadsreferanse"/>
        </w:rPr>
        <w:commentReference w:id="52"/>
      </w:r>
      <w:r w:rsidRPr="00300FBB">
        <w:rPr>
          <w:rFonts w:ascii="Times New Roman" w:eastAsia="Times New Roman" w:hAnsi="Times New Roman" w:cs="Times New Roman"/>
          <w:lang w:eastAsia="nb-NO"/>
        </w:rPr>
        <w:t xml:space="preserve">. </w:t>
      </w:r>
    </w:p>
    <w:p w14:paraId="7A7CBC4A" w14:textId="77777777" w:rsidR="00300FBB" w:rsidRPr="00300FBB" w:rsidRDefault="00300FBB" w:rsidP="00300FBB">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300FBB">
        <w:rPr>
          <w:rFonts w:ascii="Times New Roman" w:eastAsia="Times New Roman" w:hAnsi="Times New Roman" w:cs="Times New Roman"/>
          <w:lang w:eastAsia="nb-NO"/>
        </w:rPr>
        <w:t xml:space="preserve">Bakgrunnen for at man kan si at parlamentarismen har ført til at Stortinget kan få innvirkning </w:t>
      </w:r>
      <w:proofErr w:type="spellStart"/>
      <w:r w:rsidRPr="00300FBB">
        <w:rPr>
          <w:rFonts w:ascii="Times New Roman" w:eastAsia="Times New Roman" w:hAnsi="Times New Roman" w:cs="Times New Roman"/>
          <w:lang w:eastAsia="nb-NO"/>
        </w:rPr>
        <w:t>pa</w:t>
      </w:r>
      <w:proofErr w:type="spellEnd"/>
      <w:r w:rsidRPr="00300FBB">
        <w:rPr>
          <w:rFonts w:ascii="Times New Roman" w:eastAsia="Times New Roman" w:hAnsi="Times New Roman" w:cs="Times New Roman"/>
          <w:lang w:eastAsia="nb-NO"/>
        </w:rPr>
        <w:t xml:space="preserve">̊ prerogativene ligger i at Stortinget ved parlamentarismen har </w:t>
      </w:r>
      <w:proofErr w:type="spellStart"/>
      <w:r w:rsidRPr="00300FBB">
        <w:rPr>
          <w:rFonts w:ascii="Times New Roman" w:eastAsia="Times New Roman" w:hAnsi="Times New Roman" w:cs="Times New Roman"/>
          <w:lang w:eastAsia="nb-NO"/>
        </w:rPr>
        <w:t>fått</w:t>
      </w:r>
      <w:proofErr w:type="spellEnd"/>
      <w:r w:rsidRPr="00300FBB">
        <w:rPr>
          <w:rFonts w:ascii="Times New Roman" w:eastAsia="Times New Roman" w:hAnsi="Times New Roman" w:cs="Times New Roman"/>
          <w:lang w:eastAsia="nb-NO"/>
        </w:rPr>
        <w:t xml:space="preserve"> en større mulighet for å </w:t>
      </w:r>
      <w:proofErr w:type="spellStart"/>
      <w:r w:rsidRPr="00300FBB">
        <w:rPr>
          <w:rFonts w:ascii="Times New Roman" w:eastAsia="Times New Roman" w:hAnsi="Times New Roman" w:cs="Times New Roman"/>
          <w:lang w:eastAsia="nb-NO"/>
        </w:rPr>
        <w:t>påvirke</w:t>
      </w:r>
      <w:proofErr w:type="spellEnd"/>
      <w:r w:rsidRPr="00300FBB">
        <w:rPr>
          <w:rFonts w:ascii="Times New Roman" w:eastAsia="Times New Roman" w:hAnsi="Times New Roman" w:cs="Times New Roman"/>
          <w:lang w:eastAsia="nb-NO"/>
        </w:rPr>
        <w:t xml:space="preserve"> regjeringen. Dette er begrunnet i at parlamentarismen som modifikasjon til maktfordelingsprinsippet, førte med seg at det skulle bli mer kontroll av regjeringen fra stortingets side. Ved at maktfordelingsprinsippet har blitt modifisert har det </w:t>
      </w:r>
      <w:proofErr w:type="spellStart"/>
      <w:r w:rsidRPr="00300FBB">
        <w:rPr>
          <w:rFonts w:ascii="Times New Roman" w:eastAsia="Times New Roman" w:hAnsi="Times New Roman" w:cs="Times New Roman"/>
          <w:lang w:eastAsia="nb-NO"/>
        </w:rPr>
        <w:t>åpnet</w:t>
      </w:r>
      <w:proofErr w:type="spellEnd"/>
      <w:r w:rsidRPr="00300FBB">
        <w:rPr>
          <w:rFonts w:ascii="Times New Roman" w:eastAsia="Times New Roman" w:hAnsi="Times New Roman" w:cs="Times New Roman"/>
          <w:lang w:eastAsia="nb-NO"/>
        </w:rPr>
        <w:t xml:space="preserve"> for at stortinget </w:t>
      </w:r>
      <w:proofErr w:type="spellStart"/>
      <w:r w:rsidRPr="00300FBB">
        <w:rPr>
          <w:rFonts w:ascii="Times New Roman" w:eastAsia="Times New Roman" w:hAnsi="Times New Roman" w:cs="Times New Roman"/>
          <w:lang w:eastAsia="nb-NO"/>
        </w:rPr>
        <w:t>både</w:t>
      </w:r>
      <w:proofErr w:type="spellEnd"/>
      <w:r w:rsidRPr="00300FBB">
        <w:rPr>
          <w:rFonts w:ascii="Times New Roman" w:eastAsia="Times New Roman" w:hAnsi="Times New Roman" w:cs="Times New Roman"/>
          <w:lang w:eastAsia="nb-NO"/>
        </w:rPr>
        <w:t xml:space="preserve"> direkte og indirekte kan føre kontroll og instruere den utøvende makt. </w:t>
      </w:r>
    </w:p>
    <w:p w14:paraId="1E506842" w14:textId="77777777" w:rsidR="00300FBB" w:rsidRPr="00300FBB" w:rsidRDefault="00300FBB" w:rsidP="00300FBB">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300FBB">
        <w:rPr>
          <w:rFonts w:ascii="Times New Roman" w:eastAsia="Times New Roman" w:hAnsi="Times New Roman" w:cs="Times New Roman"/>
          <w:lang w:eastAsia="nb-NO"/>
        </w:rPr>
        <w:t xml:space="preserve">For det første kan Stortinget virke inn </w:t>
      </w:r>
      <w:proofErr w:type="spellStart"/>
      <w:r w:rsidRPr="00300FBB">
        <w:rPr>
          <w:rFonts w:ascii="Times New Roman" w:eastAsia="Times New Roman" w:hAnsi="Times New Roman" w:cs="Times New Roman"/>
          <w:lang w:eastAsia="nb-NO"/>
        </w:rPr>
        <w:t>pa</w:t>
      </w:r>
      <w:proofErr w:type="spellEnd"/>
      <w:r w:rsidRPr="00300FBB">
        <w:rPr>
          <w:rFonts w:ascii="Times New Roman" w:eastAsia="Times New Roman" w:hAnsi="Times New Roman" w:cs="Times New Roman"/>
          <w:lang w:eastAsia="nb-NO"/>
        </w:rPr>
        <w:t xml:space="preserve">̊ prerogativene ved å føre anmodningsvedtak. Et anmodningsvedtak er en instruksjon fra stortinget som sier noe om hvordan regjeringen burde bruke sin makt etter blant annet Grl. § 3. Ved å gjøre dette kan Stortinget instruere regjeringen </w:t>
      </w:r>
    </w:p>
    <w:p w14:paraId="107E219B" w14:textId="77777777" w:rsidR="00300FBB" w:rsidRPr="00300FBB" w:rsidRDefault="00300FBB" w:rsidP="00300FBB">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300FBB">
        <w:rPr>
          <w:rFonts w:ascii="Times New Roman" w:eastAsia="Times New Roman" w:hAnsi="Times New Roman" w:cs="Times New Roman"/>
          <w:lang w:eastAsia="nb-NO"/>
        </w:rPr>
        <w:t xml:space="preserve">Ord: 3163 </w:t>
      </w:r>
    </w:p>
    <w:p w14:paraId="51DBF905" w14:textId="77777777" w:rsidR="00300FBB" w:rsidRPr="00300FBB" w:rsidRDefault="00300FBB" w:rsidP="00300FBB">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300FBB">
        <w:rPr>
          <w:rFonts w:ascii="Times New Roman" w:eastAsia="Times New Roman" w:hAnsi="Times New Roman" w:cs="Times New Roman"/>
          <w:lang w:eastAsia="nb-NO"/>
        </w:rPr>
        <w:t xml:space="preserve">og legge føringer for hvordan regjeringen burde bruke makten sin. </w:t>
      </w:r>
      <w:proofErr w:type="spellStart"/>
      <w:r w:rsidRPr="00300FBB">
        <w:rPr>
          <w:rFonts w:ascii="Times New Roman" w:eastAsia="Times New Roman" w:hAnsi="Times New Roman" w:cs="Times New Roman"/>
          <w:lang w:eastAsia="nb-NO"/>
        </w:rPr>
        <w:t>Pa</w:t>
      </w:r>
      <w:proofErr w:type="spellEnd"/>
      <w:r w:rsidRPr="00300FBB">
        <w:rPr>
          <w:rFonts w:ascii="Times New Roman" w:eastAsia="Times New Roman" w:hAnsi="Times New Roman" w:cs="Times New Roman"/>
          <w:lang w:eastAsia="nb-NO"/>
        </w:rPr>
        <w:t xml:space="preserve">̊ denne </w:t>
      </w:r>
      <w:proofErr w:type="spellStart"/>
      <w:r w:rsidRPr="00300FBB">
        <w:rPr>
          <w:rFonts w:ascii="Times New Roman" w:eastAsia="Times New Roman" w:hAnsi="Times New Roman" w:cs="Times New Roman"/>
          <w:lang w:eastAsia="nb-NO"/>
        </w:rPr>
        <w:t>måten</w:t>
      </w:r>
      <w:proofErr w:type="spellEnd"/>
      <w:r w:rsidRPr="00300FBB">
        <w:rPr>
          <w:rFonts w:ascii="Times New Roman" w:eastAsia="Times New Roman" w:hAnsi="Times New Roman" w:cs="Times New Roman"/>
          <w:lang w:eastAsia="nb-NO"/>
        </w:rPr>
        <w:t xml:space="preserve"> kan de derfor </w:t>
      </w:r>
      <w:proofErr w:type="spellStart"/>
      <w:r w:rsidRPr="00300FBB">
        <w:rPr>
          <w:rFonts w:ascii="Times New Roman" w:eastAsia="Times New Roman" w:hAnsi="Times New Roman" w:cs="Times New Roman"/>
          <w:lang w:eastAsia="nb-NO"/>
        </w:rPr>
        <w:t>påvirke</w:t>
      </w:r>
      <w:proofErr w:type="spellEnd"/>
      <w:r w:rsidRPr="00300FBB">
        <w:rPr>
          <w:rFonts w:ascii="Times New Roman" w:eastAsia="Times New Roman" w:hAnsi="Times New Roman" w:cs="Times New Roman"/>
          <w:lang w:eastAsia="nb-NO"/>
        </w:rPr>
        <w:t xml:space="preserve"> prerogativene. </w:t>
      </w:r>
    </w:p>
    <w:p w14:paraId="7EED1A1E" w14:textId="77777777" w:rsidR="00300FBB" w:rsidRPr="00300FBB" w:rsidRDefault="00300FBB" w:rsidP="00300FBB">
      <w:pPr>
        <w:shd w:val="clear" w:color="auto" w:fill="FFFFFF"/>
        <w:spacing w:before="100" w:beforeAutospacing="1" w:after="100" w:afterAutospacing="1" w:line="360" w:lineRule="auto"/>
        <w:rPr>
          <w:rFonts w:ascii="Times New Roman" w:eastAsia="Times New Roman" w:hAnsi="Times New Roman" w:cs="Times New Roman"/>
          <w:lang w:eastAsia="nb-NO"/>
        </w:rPr>
      </w:pPr>
      <w:commentRangeStart w:id="53"/>
      <w:r w:rsidRPr="00300FBB">
        <w:rPr>
          <w:rFonts w:ascii="Times New Roman" w:eastAsia="Times New Roman" w:hAnsi="Times New Roman" w:cs="Times New Roman"/>
          <w:lang w:eastAsia="nb-NO"/>
        </w:rPr>
        <w:t xml:space="preserve">Videre </w:t>
      </w:r>
      <w:proofErr w:type="spellStart"/>
      <w:r w:rsidRPr="00300FBB">
        <w:rPr>
          <w:rFonts w:ascii="Times New Roman" w:eastAsia="Times New Roman" w:hAnsi="Times New Roman" w:cs="Times New Roman"/>
          <w:lang w:eastAsia="nb-NO"/>
        </w:rPr>
        <w:t>åpner</w:t>
      </w:r>
      <w:proofErr w:type="spellEnd"/>
      <w:r w:rsidRPr="00300FBB">
        <w:rPr>
          <w:rFonts w:ascii="Times New Roman" w:eastAsia="Times New Roman" w:hAnsi="Times New Roman" w:cs="Times New Roman"/>
          <w:lang w:eastAsia="nb-NO"/>
        </w:rPr>
        <w:t xml:space="preserve"> </w:t>
      </w:r>
      <w:proofErr w:type="spellStart"/>
      <w:r w:rsidRPr="00300FBB">
        <w:rPr>
          <w:rFonts w:ascii="Times New Roman" w:eastAsia="Times New Roman" w:hAnsi="Times New Roman" w:cs="Times New Roman"/>
          <w:lang w:eastAsia="nb-NO"/>
        </w:rPr>
        <w:t>ogsa</w:t>
      </w:r>
      <w:proofErr w:type="spellEnd"/>
      <w:r w:rsidRPr="00300FBB">
        <w:rPr>
          <w:rFonts w:ascii="Times New Roman" w:eastAsia="Times New Roman" w:hAnsi="Times New Roman" w:cs="Times New Roman"/>
          <w:lang w:eastAsia="nb-NO"/>
        </w:rPr>
        <w:t xml:space="preserve">̊ parlamentarismen for at Stortinget kan føre kontroll med forvaltingen ved lovgivning. </w:t>
      </w:r>
      <w:commentRangeEnd w:id="53"/>
      <w:r w:rsidR="00573249">
        <w:rPr>
          <w:rStyle w:val="Merknadsreferanse"/>
        </w:rPr>
        <w:commentReference w:id="53"/>
      </w:r>
      <w:r w:rsidRPr="00300FBB">
        <w:rPr>
          <w:rFonts w:ascii="Times New Roman" w:eastAsia="Times New Roman" w:hAnsi="Times New Roman" w:cs="Times New Roman"/>
          <w:lang w:eastAsia="nb-NO"/>
        </w:rPr>
        <w:t xml:space="preserve">Da det er Stortinget som er den lovgivende makt </w:t>
      </w:r>
      <w:commentRangeStart w:id="54"/>
      <w:r w:rsidRPr="00300FBB">
        <w:rPr>
          <w:rFonts w:ascii="Times New Roman" w:eastAsia="Times New Roman" w:hAnsi="Times New Roman" w:cs="Times New Roman"/>
          <w:lang w:eastAsia="nb-NO"/>
        </w:rPr>
        <w:t xml:space="preserve">(jf. </w:t>
      </w:r>
      <w:proofErr w:type="spellStart"/>
      <w:r w:rsidRPr="00300FBB">
        <w:rPr>
          <w:rFonts w:ascii="Times New Roman" w:eastAsia="Times New Roman" w:hAnsi="Times New Roman" w:cs="Times New Roman"/>
          <w:lang w:eastAsia="nb-NO"/>
        </w:rPr>
        <w:t>grl</w:t>
      </w:r>
      <w:proofErr w:type="spellEnd"/>
      <w:r w:rsidRPr="00300FBB">
        <w:rPr>
          <w:rFonts w:ascii="Times New Roman" w:eastAsia="Times New Roman" w:hAnsi="Times New Roman" w:cs="Times New Roman"/>
          <w:lang w:eastAsia="nb-NO"/>
        </w:rPr>
        <w:t xml:space="preserve"> §) </w:t>
      </w:r>
      <w:commentRangeEnd w:id="54"/>
      <w:r w:rsidR="00573249">
        <w:rPr>
          <w:rStyle w:val="Merknadsreferanse"/>
        </w:rPr>
        <w:commentReference w:id="54"/>
      </w:r>
      <w:r w:rsidRPr="00300FBB">
        <w:rPr>
          <w:rFonts w:ascii="Times New Roman" w:eastAsia="Times New Roman" w:hAnsi="Times New Roman" w:cs="Times New Roman"/>
          <w:lang w:eastAsia="nb-NO"/>
        </w:rPr>
        <w:t xml:space="preserve">i Norge har de kompetanse til å gi formelle lover og å endre grunnloven. Denne makten til å gi nye lover skaper derfor en mulighet for stortinget ved at de kan innskrenke og utvide prerogativene og derfor </w:t>
      </w:r>
      <w:proofErr w:type="spellStart"/>
      <w:r w:rsidRPr="00300FBB">
        <w:rPr>
          <w:rFonts w:ascii="Times New Roman" w:eastAsia="Times New Roman" w:hAnsi="Times New Roman" w:cs="Times New Roman"/>
          <w:lang w:eastAsia="nb-NO"/>
        </w:rPr>
        <w:t>påvirke</w:t>
      </w:r>
      <w:proofErr w:type="spellEnd"/>
      <w:r w:rsidRPr="00300FBB">
        <w:rPr>
          <w:rFonts w:ascii="Times New Roman" w:eastAsia="Times New Roman" w:hAnsi="Times New Roman" w:cs="Times New Roman"/>
          <w:lang w:eastAsia="nb-NO"/>
        </w:rPr>
        <w:t xml:space="preserve"> utformingen av vedtakene fra regjeringen. </w:t>
      </w:r>
      <w:commentRangeStart w:id="55"/>
      <w:r w:rsidRPr="00300FBB">
        <w:rPr>
          <w:rFonts w:ascii="Times New Roman" w:eastAsia="Times New Roman" w:hAnsi="Times New Roman" w:cs="Times New Roman"/>
          <w:lang w:eastAsia="nb-NO"/>
        </w:rPr>
        <w:t xml:space="preserve">Som eksempel kan man se </w:t>
      </w:r>
      <w:proofErr w:type="spellStart"/>
      <w:r w:rsidRPr="00300FBB">
        <w:rPr>
          <w:rFonts w:ascii="Times New Roman" w:eastAsia="Times New Roman" w:hAnsi="Times New Roman" w:cs="Times New Roman"/>
          <w:lang w:eastAsia="nb-NO"/>
        </w:rPr>
        <w:t>pa</w:t>
      </w:r>
      <w:proofErr w:type="spellEnd"/>
      <w:r w:rsidRPr="00300FBB">
        <w:rPr>
          <w:rFonts w:ascii="Times New Roman" w:eastAsia="Times New Roman" w:hAnsi="Times New Roman" w:cs="Times New Roman"/>
          <w:lang w:eastAsia="nb-NO"/>
        </w:rPr>
        <w:t>̊ grl. § 26 annet ledd og kravet til samtykke fra Stortinget i "viktige saker</w:t>
      </w:r>
      <w:commentRangeEnd w:id="55"/>
      <w:r w:rsidR="00573249">
        <w:rPr>
          <w:rStyle w:val="Merknadsreferanse"/>
        </w:rPr>
        <w:commentReference w:id="55"/>
      </w:r>
      <w:r w:rsidRPr="00300FBB">
        <w:rPr>
          <w:rFonts w:ascii="Times New Roman" w:eastAsia="Times New Roman" w:hAnsi="Times New Roman" w:cs="Times New Roman"/>
          <w:lang w:eastAsia="nb-NO"/>
        </w:rPr>
        <w:t xml:space="preserve">". Ved Stortingets rett til å gi lover kan de derfor danne flere </w:t>
      </w:r>
      <w:commentRangeStart w:id="56"/>
      <w:r w:rsidRPr="00300FBB">
        <w:rPr>
          <w:rFonts w:ascii="Times New Roman" w:eastAsia="Times New Roman" w:hAnsi="Times New Roman" w:cs="Times New Roman"/>
          <w:lang w:eastAsia="nb-NO"/>
        </w:rPr>
        <w:t>slike</w:t>
      </w:r>
      <w:commentRangeEnd w:id="56"/>
      <w:r w:rsidR="00573249">
        <w:rPr>
          <w:rStyle w:val="Merknadsreferanse"/>
        </w:rPr>
        <w:commentReference w:id="56"/>
      </w:r>
      <w:r w:rsidRPr="00300FBB">
        <w:rPr>
          <w:rFonts w:ascii="Times New Roman" w:eastAsia="Times New Roman" w:hAnsi="Times New Roman" w:cs="Times New Roman"/>
          <w:lang w:eastAsia="nb-NO"/>
        </w:rPr>
        <w:t xml:space="preserve">. </w:t>
      </w:r>
    </w:p>
    <w:p w14:paraId="690FE0EA" w14:textId="77777777" w:rsidR="00300FBB" w:rsidRPr="00300FBB" w:rsidRDefault="00300FBB" w:rsidP="00300FBB">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300FBB">
        <w:rPr>
          <w:rFonts w:ascii="Times New Roman" w:eastAsia="Times New Roman" w:hAnsi="Times New Roman" w:cs="Times New Roman"/>
          <w:lang w:eastAsia="nb-NO"/>
        </w:rPr>
        <w:t xml:space="preserve">Sist vil jeg trekke frem at Stortinget kan føre kontroll med regjeringen ved at de er ansvarlige for bevilgning av penger til regjeringen </w:t>
      </w:r>
      <w:commentRangeStart w:id="57"/>
      <w:r w:rsidRPr="00300FBB">
        <w:rPr>
          <w:rFonts w:ascii="Times New Roman" w:eastAsia="Times New Roman" w:hAnsi="Times New Roman" w:cs="Times New Roman"/>
          <w:lang w:eastAsia="nb-NO"/>
        </w:rPr>
        <w:t>(hjemmel)</w:t>
      </w:r>
      <w:commentRangeEnd w:id="57"/>
      <w:r w:rsidR="00573249">
        <w:rPr>
          <w:rStyle w:val="Merknadsreferanse"/>
        </w:rPr>
        <w:commentReference w:id="57"/>
      </w:r>
      <w:r w:rsidRPr="00300FBB">
        <w:rPr>
          <w:rFonts w:ascii="Times New Roman" w:eastAsia="Times New Roman" w:hAnsi="Times New Roman" w:cs="Times New Roman"/>
          <w:lang w:eastAsia="nb-NO"/>
        </w:rPr>
        <w:t xml:space="preserve">. Ved å ikke bevilge penger kan stortinget derfor indirekte </w:t>
      </w:r>
      <w:proofErr w:type="spellStart"/>
      <w:r w:rsidRPr="00300FBB">
        <w:rPr>
          <w:rFonts w:ascii="Times New Roman" w:eastAsia="Times New Roman" w:hAnsi="Times New Roman" w:cs="Times New Roman"/>
          <w:lang w:eastAsia="nb-NO"/>
        </w:rPr>
        <w:t>påvirke</w:t>
      </w:r>
      <w:proofErr w:type="spellEnd"/>
      <w:r w:rsidRPr="00300FBB">
        <w:rPr>
          <w:rFonts w:ascii="Times New Roman" w:eastAsia="Times New Roman" w:hAnsi="Times New Roman" w:cs="Times New Roman"/>
          <w:lang w:eastAsia="nb-NO"/>
        </w:rPr>
        <w:t xml:space="preserve"> arbeidet til regjeringen. </w:t>
      </w:r>
    </w:p>
    <w:p w14:paraId="21346021" w14:textId="77777777" w:rsidR="00300FBB" w:rsidRPr="00300FBB" w:rsidRDefault="00300FBB" w:rsidP="00300FBB">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300FBB">
        <w:rPr>
          <w:rFonts w:ascii="Times New Roman" w:eastAsia="Times New Roman" w:hAnsi="Times New Roman" w:cs="Times New Roman"/>
          <w:lang w:eastAsia="nb-NO"/>
        </w:rPr>
        <w:lastRenderedPageBreak/>
        <w:t xml:space="preserve">Det kan diskuteres hvor langt denne instruksjons- og kontrolls muligheten ved parlamentarismen kan strekkes. Noen argumenterer for at den burde strekkes langt for å sikre at den utøvende makt ikke </w:t>
      </w:r>
      <w:proofErr w:type="spellStart"/>
      <w:r w:rsidRPr="00300FBB">
        <w:rPr>
          <w:rFonts w:ascii="Times New Roman" w:eastAsia="Times New Roman" w:hAnsi="Times New Roman" w:cs="Times New Roman"/>
          <w:lang w:eastAsia="nb-NO"/>
        </w:rPr>
        <w:t>går</w:t>
      </w:r>
      <w:proofErr w:type="spellEnd"/>
      <w:r w:rsidRPr="00300FBB">
        <w:rPr>
          <w:rFonts w:ascii="Times New Roman" w:eastAsia="Times New Roman" w:hAnsi="Times New Roman" w:cs="Times New Roman"/>
          <w:lang w:eastAsia="nb-NO"/>
        </w:rPr>
        <w:t xml:space="preserve"> </w:t>
      </w:r>
      <w:proofErr w:type="spellStart"/>
      <w:r w:rsidRPr="00300FBB">
        <w:rPr>
          <w:rFonts w:ascii="Times New Roman" w:eastAsia="Times New Roman" w:hAnsi="Times New Roman" w:cs="Times New Roman"/>
          <w:lang w:eastAsia="nb-NO"/>
        </w:rPr>
        <w:t>pa</w:t>
      </w:r>
      <w:proofErr w:type="spellEnd"/>
      <w:r w:rsidRPr="00300FBB">
        <w:rPr>
          <w:rFonts w:ascii="Times New Roman" w:eastAsia="Times New Roman" w:hAnsi="Times New Roman" w:cs="Times New Roman"/>
          <w:lang w:eastAsia="nb-NO"/>
        </w:rPr>
        <w:t xml:space="preserve">̊ tvers av sine plikter, mens andre argumenterer for at det burde være en begrenset adgang til dette da </w:t>
      </w:r>
      <w:proofErr w:type="spellStart"/>
      <w:r w:rsidRPr="00300FBB">
        <w:rPr>
          <w:rFonts w:ascii="Times New Roman" w:eastAsia="Times New Roman" w:hAnsi="Times New Roman" w:cs="Times New Roman"/>
          <w:lang w:eastAsia="nb-NO"/>
        </w:rPr>
        <w:t>formålet</w:t>
      </w:r>
      <w:proofErr w:type="spellEnd"/>
      <w:r w:rsidRPr="00300FBB">
        <w:rPr>
          <w:rFonts w:ascii="Times New Roman" w:eastAsia="Times New Roman" w:hAnsi="Times New Roman" w:cs="Times New Roman"/>
          <w:lang w:eastAsia="nb-NO"/>
        </w:rPr>
        <w:t xml:space="preserve"> med konstitusjonen er tre avskilte statsmakter og ved vidtrekkende rettigheter til instruksjon og kontroll vil dette i teorien falle bort</w:t>
      </w:r>
      <w:commentRangeStart w:id="58"/>
      <w:r w:rsidRPr="00300FBB">
        <w:rPr>
          <w:rFonts w:ascii="Times New Roman" w:eastAsia="Times New Roman" w:hAnsi="Times New Roman" w:cs="Times New Roman"/>
          <w:lang w:eastAsia="nb-NO"/>
        </w:rPr>
        <w:t xml:space="preserve">. Det er overordnet lagt til grunn at de har større adgang til å føre kontroll og instruksjon </w:t>
      </w:r>
      <w:proofErr w:type="spellStart"/>
      <w:r w:rsidRPr="00300FBB">
        <w:rPr>
          <w:rFonts w:ascii="Times New Roman" w:eastAsia="Times New Roman" w:hAnsi="Times New Roman" w:cs="Times New Roman"/>
          <w:lang w:eastAsia="nb-NO"/>
        </w:rPr>
        <w:t>pa</w:t>
      </w:r>
      <w:proofErr w:type="spellEnd"/>
      <w:r w:rsidRPr="00300FBB">
        <w:rPr>
          <w:rFonts w:ascii="Times New Roman" w:eastAsia="Times New Roman" w:hAnsi="Times New Roman" w:cs="Times New Roman"/>
          <w:lang w:eastAsia="nb-NO"/>
        </w:rPr>
        <w:t xml:space="preserve">̊ generell basis mer enn de har til å gjøre dette i enkeltsaker. </w:t>
      </w:r>
      <w:commentRangeEnd w:id="58"/>
      <w:r w:rsidR="00451F0D">
        <w:rPr>
          <w:rStyle w:val="Merknadsreferanse"/>
        </w:rPr>
        <w:commentReference w:id="58"/>
      </w:r>
    </w:p>
    <w:p w14:paraId="715893C6" w14:textId="77777777" w:rsidR="00300FBB" w:rsidRPr="00300FBB" w:rsidRDefault="00300FBB" w:rsidP="00300FBB">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300FBB">
        <w:rPr>
          <w:rFonts w:ascii="Times New Roman" w:eastAsia="Times New Roman" w:hAnsi="Times New Roman" w:cs="Times New Roman"/>
          <w:lang w:eastAsia="nb-NO"/>
        </w:rPr>
        <w:t xml:space="preserve">Selv om situasjonen ikke er helt avklart er det ingen tvil om at Stortingets mulighet for instruksjon og kontroll av de kongelige prerogativene utgjør en innvirkning </w:t>
      </w:r>
      <w:proofErr w:type="spellStart"/>
      <w:r w:rsidRPr="00300FBB">
        <w:rPr>
          <w:rFonts w:ascii="Times New Roman" w:eastAsia="Times New Roman" w:hAnsi="Times New Roman" w:cs="Times New Roman"/>
          <w:lang w:eastAsia="nb-NO"/>
        </w:rPr>
        <w:t>pa</w:t>
      </w:r>
      <w:proofErr w:type="spellEnd"/>
      <w:r w:rsidRPr="00300FBB">
        <w:rPr>
          <w:rFonts w:ascii="Times New Roman" w:eastAsia="Times New Roman" w:hAnsi="Times New Roman" w:cs="Times New Roman"/>
          <w:lang w:eastAsia="nb-NO"/>
        </w:rPr>
        <w:t xml:space="preserve">̊ regjeringens arbeid. Det at parlamentarismen har </w:t>
      </w:r>
      <w:proofErr w:type="spellStart"/>
      <w:r w:rsidRPr="00300FBB">
        <w:rPr>
          <w:rFonts w:ascii="Times New Roman" w:eastAsia="Times New Roman" w:hAnsi="Times New Roman" w:cs="Times New Roman"/>
          <w:lang w:eastAsia="nb-NO"/>
        </w:rPr>
        <w:t>åpnet</w:t>
      </w:r>
      <w:proofErr w:type="spellEnd"/>
      <w:r w:rsidRPr="00300FBB">
        <w:rPr>
          <w:rFonts w:ascii="Times New Roman" w:eastAsia="Times New Roman" w:hAnsi="Times New Roman" w:cs="Times New Roman"/>
          <w:lang w:eastAsia="nb-NO"/>
        </w:rPr>
        <w:t xml:space="preserve"> for dette skaper derfor en større kontroll med regjeringen. </w:t>
      </w:r>
    </w:p>
    <w:p w14:paraId="6E29FF33" w14:textId="77777777" w:rsidR="00300FBB" w:rsidRPr="00300FBB" w:rsidRDefault="00300FBB" w:rsidP="00300FBB">
      <w:pPr>
        <w:shd w:val="clear" w:color="auto" w:fill="FFFFFF"/>
        <w:spacing w:before="100" w:beforeAutospacing="1" w:after="100" w:afterAutospacing="1" w:line="360" w:lineRule="auto"/>
        <w:rPr>
          <w:rFonts w:ascii="Times New Roman" w:eastAsia="Times New Roman" w:hAnsi="Times New Roman" w:cs="Times New Roman"/>
          <w:lang w:eastAsia="nb-NO"/>
        </w:rPr>
      </w:pPr>
      <w:commentRangeStart w:id="59"/>
      <w:r w:rsidRPr="00300FBB">
        <w:rPr>
          <w:rFonts w:ascii="Times New Roman" w:eastAsia="Times New Roman" w:hAnsi="Times New Roman" w:cs="Times New Roman"/>
          <w:lang w:eastAsia="nb-NO"/>
        </w:rPr>
        <w:t xml:space="preserve">5. Konklusjon </w:t>
      </w:r>
      <w:commentRangeEnd w:id="59"/>
      <w:r w:rsidR="002F0332">
        <w:rPr>
          <w:rStyle w:val="Merknadsreferanse"/>
        </w:rPr>
        <w:commentReference w:id="59"/>
      </w:r>
    </w:p>
    <w:p w14:paraId="5C30337F" w14:textId="77777777" w:rsidR="00300FBB" w:rsidRPr="00300FBB" w:rsidRDefault="00300FBB" w:rsidP="00300FBB">
      <w:pPr>
        <w:shd w:val="clear" w:color="auto" w:fill="FFFFFF"/>
        <w:spacing w:before="100" w:beforeAutospacing="1" w:after="100" w:afterAutospacing="1" w:line="360" w:lineRule="auto"/>
        <w:rPr>
          <w:rFonts w:ascii="Times New Roman" w:eastAsia="Times New Roman" w:hAnsi="Times New Roman" w:cs="Times New Roman"/>
          <w:lang w:eastAsia="nb-NO"/>
        </w:rPr>
      </w:pPr>
      <w:commentRangeStart w:id="60"/>
      <w:r w:rsidRPr="00300FBB">
        <w:rPr>
          <w:rFonts w:ascii="Times New Roman" w:eastAsia="Times New Roman" w:hAnsi="Times New Roman" w:cs="Times New Roman"/>
          <w:lang w:eastAsia="nb-NO"/>
        </w:rPr>
        <w:t>Ved den norske parlamentarismens gjennombrudd fikk vi en modifikasjon til det</w:t>
      </w:r>
      <w:r w:rsidRPr="00300FBB">
        <w:rPr>
          <w:rFonts w:ascii="Times New Roman" w:eastAsia="Times New Roman" w:hAnsi="Times New Roman" w:cs="Times New Roman"/>
          <w:lang w:eastAsia="nb-NO"/>
        </w:rPr>
        <w:br/>
        <w:t xml:space="preserve">originale maktfordelingsprinsippet, som gav stortinget en større innvirkning </w:t>
      </w:r>
      <w:proofErr w:type="spellStart"/>
      <w:r w:rsidRPr="00300FBB">
        <w:rPr>
          <w:rFonts w:ascii="Times New Roman" w:eastAsia="Times New Roman" w:hAnsi="Times New Roman" w:cs="Times New Roman"/>
          <w:lang w:eastAsia="nb-NO"/>
        </w:rPr>
        <w:t>pa</w:t>
      </w:r>
      <w:proofErr w:type="spellEnd"/>
      <w:r w:rsidRPr="00300FBB">
        <w:rPr>
          <w:rFonts w:ascii="Times New Roman" w:eastAsia="Times New Roman" w:hAnsi="Times New Roman" w:cs="Times New Roman"/>
          <w:lang w:eastAsia="nb-NO"/>
        </w:rPr>
        <w:t xml:space="preserve">̊ den utøvende makt sitt arbeid. Selv om parlamentarismen gav </w:t>
      </w:r>
      <w:proofErr w:type="spellStart"/>
      <w:r w:rsidRPr="00300FBB">
        <w:rPr>
          <w:rFonts w:ascii="Times New Roman" w:eastAsia="Times New Roman" w:hAnsi="Times New Roman" w:cs="Times New Roman"/>
          <w:lang w:eastAsia="nb-NO"/>
        </w:rPr>
        <w:t>vilkår</w:t>
      </w:r>
      <w:proofErr w:type="spellEnd"/>
      <w:r w:rsidRPr="00300FBB">
        <w:rPr>
          <w:rFonts w:ascii="Times New Roman" w:eastAsia="Times New Roman" w:hAnsi="Times New Roman" w:cs="Times New Roman"/>
          <w:lang w:eastAsia="nb-NO"/>
        </w:rPr>
        <w:t xml:space="preserve"> om at Stortinget </w:t>
      </w:r>
      <w:proofErr w:type="spellStart"/>
      <w:r w:rsidRPr="00300FBB">
        <w:rPr>
          <w:rFonts w:ascii="Times New Roman" w:eastAsia="Times New Roman" w:hAnsi="Times New Roman" w:cs="Times New Roman"/>
          <w:lang w:eastAsia="nb-NO"/>
        </w:rPr>
        <w:t>ma</w:t>
      </w:r>
      <w:proofErr w:type="spellEnd"/>
      <w:r w:rsidRPr="00300FBB">
        <w:rPr>
          <w:rFonts w:ascii="Times New Roman" w:eastAsia="Times New Roman" w:hAnsi="Times New Roman" w:cs="Times New Roman"/>
          <w:lang w:eastAsia="nb-NO"/>
        </w:rPr>
        <w:t xml:space="preserve">̊ </w:t>
      </w:r>
      <w:proofErr w:type="spellStart"/>
      <w:r w:rsidRPr="00300FBB">
        <w:rPr>
          <w:rFonts w:ascii="Times New Roman" w:eastAsia="Times New Roman" w:hAnsi="Times New Roman" w:cs="Times New Roman"/>
          <w:lang w:eastAsia="nb-NO"/>
        </w:rPr>
        <w:t>tåle</w:t>
      </w:r>
      <w:proofErr w:type="spellEnd"/>
      <w:r w:rsidRPr="00300FBB">
        <w:rPr>
          <w:rFonts w:ascii="Times New Roman" w:eastAsia="Times New Roman" w:hAnsi="Times New Roman" w:cs="Times New Roman"/>
          <w:lang w:eastAsia="nb-NO"/>
        </w:rPr>
        <w:t xml:space="preserve"> regjeringen og at det derfor ble </w:t>
      </w:r>
      <w:proofErr w:type="spellStart"/>
      <w:r w:rsidRPr="00300FBB">
        <w:rPr>
          <w:rFonts w:ascii="Times New Roman" w:eastAsia="Times New Roman" w:hAnsi="Times New Roman" w:cs="Times New Roman"/>
          <w:lang w:eastAsia="nb-NO"/>
        </w:rPr>
        <w:t>åpnet</w:t>
      </w:r>
      <w:proofErr w:type="spellEnd"/>
      <w:r w:rsidRPr="00300FBB">
        <w:rPr>
          <w:rFonts w:ascii="Times New Roman" w:eastAsia="Times New Roman" w:hAnsi="Times New Roman" w:cs="Times New Roman"/>
          <w:lang w:eastAsia="nb-NO"/>
        </w:rPr>
        <w:t xml:space="preserve"> for nye </w:t>
      </w:r>
      <w:proofErr w:type="spellStart"/>
      <w:r w:rsidRPr="00300FBB">
        <w:rPr>
          <w:rFonts w:ascii="Times New Roman" w:eastAsia="Times New Roman" w:hAnsi="Times New Roman" w:cs="Times New Roman"/>
          <w:lang w:eastAsia="nb-NO"/>
        </w:rPr>
        <w:t>måter</w:t>
      </w:r>
      <w:proofErr w:type="spellEnd"/>
      <w:r w:rsidRPr="00300FBB">
        <w:rPr>
          <w:rFonts w:ascii="Times New Roman" w:eastAsia="Times New Roman" w:hAnsi="Times New Roman" w:cs="Times New Roman"/>
          <w:lang w:eastAsia="nb-NO"/>
        </w:rPr>
        <w:t xml:space="preserve"> å kontrollere regjeringen </w:t>
      </w:r>
      <w:proofErr w:type="spellStart"/>
      <w:r w:rsidRPr="00300FBB">
        <w:rPr>
          <w:rFonts w:ascii="Times New Roman" w:eastAsia="Times New Roman" w:hAnsi="Times New Roman" w:cs="Times New Roman"/>
          <w:lang w:eastAsia="nb-NO"/>
        </w:rPr>
        <w:t>pa</w:t>
      </w:r>
      <w:proofErr w:type="spellEnd"/>
      <w:r w:rsidRPr="00300FBB">
        <w:rPr>
          <w:rFonts w:ascii="Times New Roman" w:eastAsia="Times New Roman" w:hAnsi="Times New Roman" w:cs="Times New Roman"/>
          <w:lang w:eastAsia="nb-NO"/>
        </w:rPr>
        <w:t xml:space="preserve">̊, er det noe uvisst i hvilken grad dette formulerer seg i realiteten. Parlamentarismen i dag er viktig for å sikre en effektiv og rettferdig drift av Norge. Selv om Stortingets virkemidler ved kontroll av regjeringen noen ganger kan bli begrenset, er de fremdeles viktige ved at den utøvende makt alltid vet at de kan bli avsagt. </w:t>
      </w:r>
      <w:commentRangeEnd w:id="60"/>
      <w:r w:rsidR="00451F0D">
        <w:rPr>
          <w:rStyle w:val="Merknadsreferanse"/>
        </w:rPr>
        <w:commentReference w:id="60"/>
      </w:r>
    </w:p>
    <w:p w14:paraId="0DA1FA97" w14:textId="77777777" w:rsidR="00300FBB" w:rsidRPr="00300FBB" w:rsidRDefault="00300FBB" w:rsidP="00300FBB">
      <w:pPr>
        <w:shd w:val="clear" w:color="auto" w:fill="FFFFFF"/>
        <w:spacing w:before="100" w:beforeAutospacing="1" w:after="100" w:afterAutospacing="1" w:line="360" w:lineRule="auto"/>
        <w:rPr>
          <w:rFonts w:ascii="Times New Roman" w:eastAsia="Times New Roman" w:hAnsi="Times New Roman" w:cs="Times New Roman"/>
          <w:lang w:eastAsia="nb-NO"/>
        </w:rPr>
      </w:pPr>
    </w:p>
    <w:p w14:paraId="004D4344" w14:textId="77777777" w:rsidR="00300FBB" w:rsidRPr="00300FBB" w:rsidRDefault="00300FBB" w:rsidP="00300FBB">
      <w:pPr>
        <w:shd w:val="clear" w:color="auto" w:fill="FFFFFF"/>
        <w:spacing w:before="100" w:beforeAutospacing="1" w:after="100" w:afterAutospacing="1" w:line="360" w:lineRule="auto"/>
        <w:rPr>
          <w:rFonts w:ascii="Times New Roman" w:eastAsia="Times New Roman" w:hAnsi="Times New Roman" w:cs="Times New Roman"/>
          <w:lang w:eastAsia="nb-NO"/>
        </w:rPr>
      </w:pPr>
    </w:p>
    <w:p w14:paraId="119BF7C2" w14:textId="77777777" w:rsidR="00300FBB" w:rsidRPr="00300FBB" w:rsidRDefault="00300FBB" w:rsidP="00300FBB">
      <w:pPr>
        <w:shd w:val="clear" w:color="auto" w:fill="FFFFFF"/>
        <w:spacing w:before="100" w:beforeAutospacing="1" w:after="100" w:afterAutospacing="1" w:line="360" w:lineRule="auto"/>
        <w:rPr>
          <w:rFonts w:ascii="Times New Roman" w:eastAsia="Times New Roman" w:hAnsi="Times New Roman" w:cs="Times New Roman"/>
          <w:color w:val="AEAAAA" w:themeColor="background2" w:themeShade="BF"/>
          <w:lang w:eastAsia="nb-NO"/>
        </w:rPr>
      </w:pPr>
      <w:r w:rsidRPr="00300FBB">
        <w:rPr>
          <w:rFonts w:ascii="Times New Roman" w:eastAsia="Times New Roman" w:hAnsi="Times New Roman" w:cs="Times New Roman"/>
          <w:b/>
          <w:bCs/>
          <w:color w:val="AEAAAA" w:themeColor="background2" w:themeShade="BF"/>
          <w:lang w:eastAsia="nb-NO"/>
        </w:rPr>
        <w:t xml:space="preserve">Oppgave 2 (3 timer) </w:t>
      </w:r>
    </w:p>
    <w:p w14:paraId="711523A9" w14:textId="77777777" w:rsidR="00300FBB" w:rsidRPr="00300FBB" w:rsidRDefault="00300FBB" w:rsidP="00300FBB">
      <w:pPr>
        <w:numPr>
          <w:ilvl w:val="0"/>
          <w:numId w:val="2"/>
        </w:numPr>
        <w:shd w:val="clear" w:color="auto" w:fill="FFFFFF"/>
        <w:spacing w:before="100" w:beforeAutospacing="1" w:after="100" w:afterAutospacing="1" w:line="360" w:lineRule="auto"/>
        <w:rPr>
          <w:rFonts w:ascii="Times New Roman" w:eastAsia="Times New Roman" w:hAnsi="Times New Roman" w:cs="Times New Roman"/>
          <w:color w:val="AEAAAA" w:themeColor="background2" w:themeShade="BF"/>
          <w:lang w:eastAsia="nb-NO"/>
        </w:rPr>
      </w:pPr>
      <w:r w:rsidRPr="00300FBB">
        <w:rPr>
          <w:rFonts w:ascii="Times New Roman" w:eastAsia="Times New Roman" w:hAnsi="Times New Roman" w:cs="Times New Roman"/>
          <w:color w:val="AEAAAA" w:themeColor="background2" w:themeShade="BF"/>
          <w:lang w:eastAsia="nb-NO"/>
        </w:rPr>
        <w:t xml:space="preserve">Hva er hovedhensikten med EØS-retten og hvordan kommer dette til uttrykk? </w:t>
      </w:r>
    </w:p>
    <w:p w14:paraId="5305F88A" w14:textId="77777777" w:rsidR="00300FBB" w:rsidRPr="00300FBB" w:rsidRDefault="00300FBB" w:rsidP="00300FBB">
      <w:pPr>
        <w:numPr>
          <w:ilvl w:val="0"/>
          <w:numId w:val="2"/>
        </w:numPr>
        <w:shd w:val="clear" w:color="auto" w:fill="FFFFFF"/>
        <w:spacing w:before="100" w:beforeAutospacing="1" w:after="100" w:afterAutospacing="1" w:line="360" w:lineRule="auto"/>
        <w:rPr>
          <w:rFonts w:ascii="Times New Roman" w:eastAsia="Times New Roman" w:hAnsi="Times New Roman" w:cs="Times New Roman"/>
          <w:color w:val="AEAAAA" w:themeColor="background2" w:themeShade="BF"/>
          <w:lang w:eastAsia="nb-NO"/>
        </w:rPr>
      </w:pPr>
      <w:r w:rsidRPr="00300FBB">
        <w:rPr>
          <w:rFonts w:ascii="Times New Roman" w:eastAsia="Times New Roman" w:hAnsi="Times New Roman" w:cs="Times New Roman"/>
          <w:color w:val="AEAAAA" w:themeColor="background2" w:themeShade="BF"/>
          <w:lang w:eastAsia="nb-NO"/>
        </w:rPr>
        <w:t>Redegjør for foreleggelsesprosedyren/</w:t>
      </w:r>
      <w:proofErr w:type="spellStart"/>
      <w:r w:rsidRPr="00300FBB">
        <w:rPr>
          <w:rFonts w:ascii="Times New Roman" w:eastAsia="Times New Roman" w:hAnsi="Times New Roman" w:cs="Times New Roman"/>
          <w:color w:val="AEAAAA" w:themeColor="background2" w:themeShade="BF"/>
          <w:lang w:eastAsia="nb-NO"/>
        </w:rPr>
        <w:t>rådgivende</w:t>
      </w:r>
      <w:proofErr w:type="spellEnd"/>
      <w:r w:rsidRPr="00300FBB">
        <w:rPr>
          <w:rFonts w:ascii="Times New Roman" w:eastAsia="Times New Roman" w:hAnsi="Times New Roman" w:cs="Times New Roman"/>
          <w:color w:val="AEAAAA" w:themeColor="background2" w:themeShade="BF"/>
          <w:lang w:eastAsia="nb-NO"/>
        </w:rPr>
        <w:t xml:space="preserve"> uttalelser i EU (TEUV art. 267) og i EØS (ODA art. 34). </w:t>
      </w:r>
    </w:p>
    <w:p w14:paraId="3EFA7BF7" w14:textId="77777777" w:rsidR="00300FBB" w:rsidRPr="00300FBB" w:rsidRDefault="00300FBB" w:rsidP="00300FBB">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300FBB">
        <w:rPr>
          <w:rFonts w:ascii="Times New Roman" w:eastAsia="Times New Roman" w:hAnsi="Times New Roman" w:cs="Times New Roman"/>
          <w:lang w:eastAsia="nb-NO"/>
        </w:rPr>
        <w:t xml:space="preserve">a) Hovedhensikten bak EØS-retten. 1. Innledning </w:t>
      </w:r>
    </w:p>
    <w:p w14:paraId="2A72787E" w14:textId="77777777" w:rsidR="00300FBB" w:rsidRPr="00300FBB" w:rsidRDefault="00300FBB" w:rsidP="00300FBB">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300FBB">
        <w:rPr>
          <w:rFonts w:ascii="Times New Roman" w:eastAsia="Times New Roman" w:hAnsi="Times New Roman" w:cs="Times New Roman"/>
          <w:lang w:eastAsia="nb-NO"/>
        </w:rPr>
        <w:lastRenderedPageBreak/>
        <w:t xml:space="preserve">Som Efta-stat har Norge blitt medlem i EØS-avtalen. Avtalen er en folkerettslig handelsavtale som knytte de tre EFTA-statene Norge, Liechtenstein og Island (EØS-avtalen artikkel 2 bokstav b) til unionen EU </w:t>
      </w:r>
      <w:proofErr w:type="spellStart"/>
      <w:r w:rsidRPr="00300FBB">
        <w:rPr>
          <w:rFonts w:ascii="Times New Roman" w:eastAsia="Times New Roman" w:hAnsi="Times New Roman" w:cs="Times New Roman"/>
          <w:lang w:eastAsia="nb-NO"/>
        </w:rPr>
        <w:t>pa</w:t>
      </w:r>
      <w:proofErr w:type="spellEnd"/>
      <w:r w:rsidRPr="00300FBB">
        <w:rPr>
          <w:rFonts w:ascii="Times New Roman" w:eastAsia="Times New Roman" w:hAnsi="Times New Roman" w:cs="Times New Roman"/>
          <w:lang w:eastAsia="nb-NO"/>
        </w:rPr>
        <w:t xml:space="preserve">̊ for EUs indre marked. Avtalen er den mest omfattende folkerettslige avtalen som Norge har </w:t>
      </w:r>
      <w:proofErr w:type="spellStart"/>
      <w:r w:rsidRPr="00300FBB">
        <w:rPr>
          <w:rFonts w:ascii="Times New Roman" w:eastAsia="Times New Roman" w:hAnsi="Times New Roman" w:cs="Times New Roman"/>
          <w:lang w:eastAsia="nb-NO"/>
        </w:rPr>
        <w:t>inngått</w:t>
      </w:r>
      <w:proofErr w:type="spellEnd"/>
      <w:r w:rsidRPr="00300FBB">
        <w:rPr>
          <w:rFonts w:ascii="Times New Roman" w:eastAsia="Times New Roman" w:hAnsi="Times New Roman" w:cs="Times New Roman"/>
          <w:lang w:eastAsia="nb-NO"/>
        </w:rPr>
        <w:t xml:space="preserve"> og har derfor stor </w:t>
      </w:r>
      <w:proofErr w:type="spellStart"/>
      <w:r w:rsidRPr="00300FBB">
        <w:rPr>
          <w:rFonts w:ascii="Times New Roman" w:eastAsia="Times New Roman" w:hAnsi="Times New Roman" w:cs="Times New Roman"/>
          <w:lang w:eastAsia="nb-NO"/>
        </w:rPr>
        <w:t>påvirkning</w:t>
      </w:r>
      <w:proofErr w:type="spellEnd"/>
      <w:r w:rsidRPr="00300FBB">
        <w:rPr>
          <w:rFonts w:ascii="Times New Roman" w:eastAsia="Times New Roman" w:hAnsi="Times New Roman" w:cs="Times New Roman"/>
          <w:lang w:eastAsia="nb-NO"/>
        </w:rPr>
        <w:t xml:space="preserve"> </w:t>
      </w:r>
      <w:proofErr w:type="spellStart"/>
      <w:r w:rsidRPr="00300FBB">
        <w:rPr>
          <w:rFonts w:ascii="Times New Roman" w:eastAsia="Times New Roman" w:hAnsi="Times New Roman" w:cs="Times New Roman"/>
          <w:lang w:eastAsia="nb-NO"/>
        </w:rPr>
        <w:t>pa</w:t>
      </w:r>
      <w:proofErr w:type="spellEnd"/>
      <w:r w:rsidRPr="00300FBB">
        <w:rPr>
          <w:rFonts w:ascii="Times New Roman" w:eastAsia="Times New Roman" w:hAnsi="Times New Roman" w:cs="Times New Roman"/>
          <w:lang w:eastAsia="nb-NO"/>
        </w:rPr>
        <w:t xml:space="preserve">̊ det nasjonale rettssystemet. </w:t>
      </w:r>
    </w:p>
    <w:p w14:paraId="04853160" w14:textId="77777777" w:rsidR="00300FBB" w:rsidRPr="00300FBB" w:rsidRDefault="00300FBB" w:rsidP="00300FBB">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300FBB">
        <w:rPr>
          <w:rFonts w:ascii="Times New Roman" w:eastAsia="Times New Roman" w:hAnsi="Times New Roman" w:cs="Times New Roman"/>
          <w:lang w:eastAsia="nb-NO"/>
        </w:rPr>
        <w:t xml:space="preserve">I denne teksten skal jeg se nærmere </w:t>
      </w:r>
      <w:proofErr w:type="spellStart"/>
      <w:r w:rsidRPr="00300FBB">
        <w:rPr>
          <w:rFonts w:ascii="Times New Roman" w:eastAsia="Times New Roman" w:hAnsi="Times New Roman" w:cs="Times New Roman"/>
          <w:lang w:eastAsia="nb-NO"/>
        </w:rPr>
        <w:t>pa</w:t>
      </w:r>
      <w:proofErr w:type="spellEnd"/>
      <w:r w:rsidRPr="00300FBB">
        <w:rPr>
          <w:rFonts w:ascii="Times New Roman" w:eastAsia="Times New Roman" w:hAnsi="Times New Roman" w:cs="Times New Roman"/>
          <w:lang w:eastAsia="nb-NO"/>
        </w:rPr>
        <w:t xml:space="preserve">̊ hva hovedhensikten for EØS-retten er. Først skal jeg kort se </w:t>
      </w:r>
      <w:proofErr w:type="spellStart"/>
      <w:r w:rsidRPr="00300FBB">
        <w:rPr>
          <w:rFonts w:ascii="Times New Roman" w:eastAsia="Times New Roman" w:hAnsi="Times New Roman" w:cs="Times New Roman"/>
          <w:lang w:eastAsia="nb-NO"/>
        </w:rPr>
        <w:t>pa</w:t>
      </w:r>
      <w:proofErr w:type="spellEnd"/>
      <w:r w:rsidRPr="00300FBB">
        <w:rPr>
          <w:rFonts w:ascii="Times New Roman" w:eastAsia="Times New Roman" w:hAnsi="Times New Roman" w:cs="Times New Roman"/>
          <w:lang w:eastAsia="nb-NO"/>
        </w:rPr>
        <w:t xml:space="preserve">̊ bakgrunnen for EØS-avtalen, før jeg videre </w:t>
      </w:r>
      <w:proofErr w:type="spellStart"/>
      <w:r w:rsidRPr="00300FBB">
        <w:rPr>
          <w:rFonts w:ascii="Times New Roman" w:eastAsia="Times New Roman" w:hAnsi="Times New Roman" w:cs="Times New Roman"/>
          <w:lang w:eastAsia="nb-NO"/>
        </w:rPr>
        <w:t>går</w:t>
      </w:r>
      <w:proofErr w:type="spellEnd"/>
      <w:r w:rsidRPr="00300FBB">
        <w:rPr>
          <w:rFonts w:ascii="Times New Roman" w:eastAsia="Times New Roman" w:hAnsi="Times New Roman" w:cs="Times New Roman"/>
          <w:lang w:eastAsia="nb-NO"/>
        </w:rPr>
        <w:t xml:space="preserve"> nærmere inn </w:t>
      </w:r>
      <w:proofErr w:type="spellStart"/>
      <w:r w:rsidRPr="00300FBB">
        <w:rPr>
          <w:rFonts w:ascii="Times New Roman" w:eastAsia="Times New Roman" w:hAnsi="Times New Roman" w:cs="Times New Roman"/>
          <w:lang w:eastAsia="nb-NO"/>
        </w:rPr>
        <w:t>pa</w:t>
      </w:r>
      <w:proofErr w:type="spellEnd"/>
      <w:r w:rsidRPr="00300FBB">
        <w:rPr>
          <w:rFonts w:ascii="Times New Roman" w:eastAsia="Times New Roman" w:hAnsi="Times New Roman" w:cs="Times New Roman"/>
          <w:lang w:eastAsia="nb-NO"/>
        </w:rPr>
        <w:t xml:space="preserve">̊ hva hovedhensikten bak avtalen er. Videre skal jeg </w:t>
      </w:r>
      <w:proofErr w:type="spellStart"/>
      <w:r w:rsidRPr="00300FBB">
        <w:rPr>
          <w:rFonts w:ascii="Times New Roman" w:eastAsia="Times New Roman" w:hAnsi="Times New Roman" w:cs="Times New Roman"/>
          <w:lang w:eastAsia="nb-NO"/>
        </w:rPr>
        <w:t>ogsa</w:t>
      </w:r>
      <w:proofErr w:type="spellEnd"/>
      <w:r w:rsidRPr="00300FBB">
        <w:rPr>
          <w:rFonts w:ascii="Times New Roman" w:eastAsia="Times New Roman" w:hAnsi="Times New Roman" w:cs="Times New Roman"/>
          <w:lang w:eastAsia="nb-NO"/>
        </w:rPr>
        <w:t xml:space="preserve">̊ se </w:t>
      </w:r>
      <w:proofErr w:type="spellStart"/>
      <w:r w:rsidRPr="00300FBB">
        <w:rPr>
          <w:rFonts w:ascii="Times New Roman" w:eastAsia="Times New Roman" w:hAnsi="Times New Roman" w:cs="Times New Roman"/>
          <w:lang w:eastAsia="nb-NO"/>
        </w:rPr>
        <w:t>pa</w:t>
      </w:r>
      <w:proofErr w:type="spellEnd"/>
      <w:r w:rsidRPr="00300FBB">
        <w:rPr>
          <w:rFonts w:ascii="Times New Roman" w:eastAsia="Times New Roman" w:hAnsi="Times New Roman" w:cs="Times New Roman"/>
          <w:lang w:eastAsia="nb-NO"/>
        </w:rPr>
        <w:t xml:space="preserve">̊ hvordan denne hovedhensikten kommer til utrykk i </w:t>
      </w:r>
      <w:proofErr w:type="spellStart"/>
      <w:r w:rsidRPr="00300FBB">
        <w:rPr>
          <w:rFonts w:ascii="Times New Roman" w:eastAsia="Times New Roman" w:hAnsi="Times New Roman" w:cs="Times New Roman"/>
          <w:lang w:eastAsia="nb-NO"/>
        </w:rPr>
        <w:t>både</w:t>
      </w:r>
      <w:proofErr w:type="spellEnd"/>
      <w:r w:rsidRPr="00300FBB">
        <w:rPr>
          <w:rFonts w:ascii="Times New Roman" w:eastAsia="Times New Roman" w:hAnsi="Times New Roman" w:cs="Times New Roman"/>
          <w:lang w:eastAsia="nb-NO"/>
        </w:rPr>
        <w:t xml:space="preserve"> norsk og internasjonal sammenheng. </w:t>
      </w:r>
    </w:p>
    <w:p w14:paraId="04C3DAD0" w14:textId="77777777" w:rsidR="00300FBB" w:rsidRPr="00300FBB" w:rsidRDefault="00300FBB" w:rsidP="00300FBB">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300FBB">
        <w:rPr>
          <w:rFonts w:ascii="Times New Roman" w:eastAsia="Times New Roman" w:hAnsi="Times New Roman" w:cs="Times New Roman"/>
          <w:lang w:eastAsia="nb-NO"/>
        </w:rPr>
        <w:t xml:space="preserve">2. Hva er EØS-avtalen? </w:t>
      </w:r>
    </w:p>
    <w:p w14:paraId="68AE141C" w14:textId="77777777" w:rsidR="00300FBB" w:rsidRPr="00300FBB" w:rsidRDefault="00300FBB" w:rsidP="00300FBB">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300FBB">
        <w:rPr>
          <w:rFonts w:ascii="Times New Roman" w:eastAsia="Times New Roman" w:hAnsi="Times New Roman" w:cs="Times New Roman"/>
          <w:lang w:eastAsia="nb-NO"/>
        </w:rPr>
        <w:t xml:space="preserve">EØS-avtalen er som nevnt over en avtale mellom EU-landene og de tre Efta-statene. Avtalen bygger </w:t>
      </w:r>
      <w:proofErr w:type="spellStart"/>
      <w:r w:rsidRPr="00300FBB">
        <w:rPr>
          <w:rFonts w:ascii="Times New Roman" w:eastAsia="Times New Roman" w:hAnsi="Times New Roman" w:cs="Times New Roman"/>
          <w:lang w:eastAsia="nb-NO"/>
        </w:rPr>
        <w:t>pa</w:t>
      </w:r>
      <w:proofErr w:type="spellEnd"/>
      <w:r w:rsidRPr="00300FBB">
        <w:rPr>
          <w:rFonts w:ascii="Times New Roman" w:eastAsia="Times New Roman" w:hAnsi="Times New Roman" w:cs="Times New Roman"/>
          <w:lang w:eastAsia="nb-NO"/>
        </w:rPr>
        <w:t xml:space="preserve">̊ at de tre EFTA-statene skal få tilgang </w:t>
      </w:r>
      <w:proofErr w:type="spellStart"/>
      <w:r w:rsidRPr="00300FBB">
        <w:rPr>
          <w:rFonts w:ascii="Times New Roman" w:eastAsia="Times New Roman" w:hAnsi="Times New Roman" w:cs="Times New Roman"/>
          <w:lang w:eastAsia="nb-NO"/>
        </w:rPr>
        <w:t>pa</w:t>
      </w:r>
      <w:proofErr w:type="spellEnd"/>
      <w:r w:rsidRPr="00300FBB">
        <w:rPr>
          <w:rFonts w:ascii="Times New Roman" w:eastAsia="Times New Roman" w:hAnsi="Times New Roman" w:cs="Times New Roman"/>
          <w:lang w:eastAsia="nb-NO"/>
        </w:rPr>
        <w:t xml:space="preserve">̊ den delen av EU-retten som </w:t>
      </w:r>
      <w:proofErr w:type="spellStart"/>
      <w:r w:rsidRPr="00300FBB">
        <w:rPr>
          <w:rFonts w:ascii="Times New Roman" w:eastAsia="Times New Roman" w:hAnsi="Times New Roman" w:cs="Times New Roman"/>
          <w:lang w:eastAsia="nb-NO"/>
        </w:rPr>
        <w:t>angår</w:t>
      </w:r>
      <w:proofErr w:type="spellEnd"/>
      <w:r w:rsidRPr="00300FBB">
        <w:rPr>
          <w:rFonts w:ascii="Times New Roman" w:eastAsia="Times New Roman" w:hAnsi="Times New Roman" w:cs="Times New Roman"/>
          <w:lang w:eastAsia="nb-NO"/>
        </w:rPr>
        <w:t xml:space="preserve"> det indre marked uten </w:t>
      </w:r>
      <w:proofErr w:type="spellStart"/>
      <w:r w:rsidRPr="00300FBB">
        <w:rPr>
          <w:rFonts w:ascii="Times New Roman" w:eastAsia="Times New Roman" w:hAnsi="Times New Roman" w:cs="Times New Roman"/>
          <w:lang w:eastAsia="nb-NO"/>
        </w:rPr>
        <w:t>medlemsskap</w:t>
      </w:r>
      <w:proofErr w:type="spellEnd"/>
      <w:r w:rsidRPr="00300FBB">
        <w:rPr>
          <w:rFonts w:ascii="Times New Roman" w:eastAsia="Times New Roman" w:hAnsi="Times New Roman" w:cs="Times New Roman"/>
          <w:lang w:eastAsia="nb-NO"/>
        </w:rPr>
        <w:t xml:space="preserve"> i EU. Avtalen er </w:t>
      </w:r>
      <w:proofErr w:type="spellStart"/>
      <w:r w:rsidRPr="00300FBB">
        <w:rPr>
          <w:rFonts w:ascii="Times New Roman" w:eastAsia="Times New Roman" w:hAnsi="Times New Roman" w:cs="Times New Roman"/>
          <w:lang w:eastAsia="nb-NO"/>
        </w:rPr>
        <w:t>således</w:t>
      </w:r>
      <w:proofErr w:type="spellEnd"/>
      <w:r w:rsidRPr="00300FBB">
        <w:rPr>
          <w:rFonts w:ascii="Times New Roman" w:eastAsia="Times New Roman" w:hAnsi="Times New Roman" w:cs="Times New Roman"/>
          <w:lang w:eastAsia="nb-NO"/>
        </w:rPr>
        <w:t xml:space="preserve"> en begrenset avtale som integrerer EFTA-statene inn i EU sitt marked innenfor visse spesifiserte grenser. </w:t>
      </w:r>
    </w:p>
    <w:p w14:paraId="79465900" w14:textId="77777777" w:rsidR="00300FBB" w:rsidRPr="00300FBB" w:rsidRDefault="00300FBB" w:rsidP="00300FBB">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300FBB">
        <w:rPr>
          <w:rFonts w:ascii="Times New Roman" w:eastAsia="Times New Roman" w:hAnsi="Times New Roman" w:cs="Times New Roman"/>
          <w:lang w:eastAsia="nb-NO"/>
        </w:rPr>
        <w:t xml:space="preserve">Bakgrunnen for at Norge gikk inn i EØS-avtalen var et ønske om tilgang til å skaffe seg gode muligheter </w:t>
      </w:r>
      <w:proofErr w:type="spellStart"/>
      <w:r w:rsidRPr="00300FBB">
        <w:rPr>
          <w:rFonts w:ascii="Times New Roman" w:eastAsia="Times New Roman" w:hAnsi="Times New Roman" w:cs="Times New Roman"/>
          <w:lang w:eastAsia="nb-NO"/>
        </w:rPr>
        <w:t>pa</w:t>
      </w:r>
      <w:proofErr w:type="spellEnd"/>
      <w:r w:rsidRPr="00300FBB">
        <w:rPr>
          <w:rFonts w:ascii="Times New Roman" w:eastAsia="Times New Roman" w:hAnsi="Times New Roman" w:cs="Times New Roman"/>
          <w:lang w:eastAsia="nb-NO"/>
        </w:rPr>
        <w:t xml:space="preserve">̊ verdensmarkedet. Avtalen kom frem etter at Norge ikke godtok </w:t>
      </w:r>
      <w:proofErr w:type="spellStart"/>
      <w:r w:rsidRPr="00300FBB">
        <w:rPr>
          <w:rFonts w:ascii="Times New Roman" w:eastAsia="Times New Roman" w:hAnsi="Times New Roman" w:cs="Times New Roman"/>
          <w:lang w:eastAsia="nb-NO"/>
        </w:rPr>
        <w:t>medlemsskap</w:t>
      </w:r>
      <w:proofErr w:type="spellEnd"/>
      <w:r w:rsidRPr="00300FBB">
        <w:rPr>
          <w:rFonts w:ascii="Times New Roman" w:eastAsia="Times New Roman" w:hAnsi="Times New Roman" w:cs="Times New Roman"/>
          <w:lang w:eastAsia="nb-NO"/>
        </w:rPr>
        <w:t xml:space="preserve"> i EU under folkeavstemninger. Selv om Norge ikke ønsket et fullverdig </w:t>
      </w:r>
      <w:proofErr w:type="spellStart"/>
      <w:r w:rsidRPr="00300FBB">
        <w:rPr>
          <w:rFonts w:ascii="Times New Roman" w:eastAsia="Times New Roman" w:hAnsi="Times New Roman" w:cs="Times New Roman"/>
          <w:lang w:eastAsia="nb-NO"/>
        </w:rPr>
        <w:t>medlemsskap</w:t>
      </w:r>
      <w:proofErr w:type="spellEnd"/>
      <w:r w:rsidRPr="00300FBB">
        <w:rPr>
          <w:rFonts w:ascii="Times New Roman" w:eastAsia="Times New Roman" w:hAnsi="Times New Roman" w:cs="Times New Roman"/>
          <w:lang w:eastAsia="nb-NO"/>
        </w:rPr>
        <w:t xml:space="preserve"> til EU, ønsket de å komme inn </w:t>
      </w:r>
      <w:proofErr w:type="spellStart"/>
      <w:r w:rsidRPr="00300FBB">
        <w:rPr>
          <w:rFonts w:ascii="Times New Roman" w:eastAsia="Times New Roman" w:hAnsi="Times New Roman" w:cs="Times New Roman"/>
          <w:lang w:eastAsia="nb-NO"/>
        </w:rPr>
        <w:t>pa</w:t>
      </w:r>
      <w:proofErr w:type="spellEnd"/>
      <w:r w:rsidRPr="00300FBB">
        <w:rPr>
          <w:rFonts w:ascii="Times New Roman" w:eastAsia="Times New Roman" w:hAnsi="Times New Roman" w:cs="Times New Roman"/>
          <w:lang w:eastAsia="nb-NO"/>
        </w:rPr>
        <w:t xml:space="preserve">̊ deler av den. Dette la grunnlaget for EØS-avtalen. </w:t>
      </w:r>
    </w:p>
    <w:p w14:paraId="1AD1453F" w14:textId="77777777" w:rsidR="00300FBB" w:rsidRPr="00300FBB" w:rsidRDefault="00300FBB" w:rsidP="00300FBB">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300FBB">
        <w:rPr>
          <w:rFonts w:ascii="Times New Roman" w:eastAsia="Times New Roman" w:hAnsi="Times New Roman" w:cs="Times New Roman"/>
          <w:lang w:eastAsia="nb-NO"/>
        </w:rPr>
        <w:t xml:space="preserve">3. EØS-rettens hovedhensikt </w:t>
      </w:r>
    </w:p>
    <w:p w14:paraId="695A391B" w14:textId="77777777" w:rsidR="00300FBB" w:rsidRPr="00300FBB" w:rsidRDefault="00300FBB" w:rsidP="00300FBB">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300FBB">
        <w:rPr>
          <w:rFonts w:ascii="Times New Roman" w:eastAsia="Times New Roman" w:hAnsi="Times New Roman" w:cs="Times New Roman"/>
          <w:lang w:eastAsia="nb-NO"/>
        </w:rPr>
        <w:t xml:space="preserve">Hovedhensikten med EØS-retten er å integrere EFTA-statene inn i EUs indre marked. Det indre marked defineres i Traktaten for den Europeiske unions </w:t>
      </w:r>
      <w:proofErr w:type="spellStart"/>
      <w:r w:rsidRPr="00300FBB">
        <w:rPr>
          <w:rFonts w:ascii="Times New Roman" w:eastAsia="Times New Roman" w:hAnsi="Times New Roman" w:cs="Times New Roman"/>
          <w:lang w:eastAsia="nb-NO"/>
        </w:rPr>
        <w:t>virkemåte</w:t>
      </w:r>
      <w:proofErr w:type="spellEnd"/>
      <w:r w:rsidRPr="00300FBB">
        <w:rPr>
          <w:rFonts w:ascii="Times New Roman" w:eastAsia="Times New Roman" w:hAnsi="Times New Roman" w:cs="Times New Roman"/>
          <w:lang w:eastAsia="nb-NO"/>
        </w:rPr>
        <w:t xml:space="preserve"> (</w:t>
      </w:r>
      <w:proofErr w:type="spellStart"/>
      <w:r w:rsidRPr="00300FBB">
        <w:rPr>
          <w:rFonts w:ascii="Times New Roman" w:eastAsia="Times New Roman" w:hAnsi="Times New Roman" w:cs="Times New Roman"/>
          <w:lang w:eastAsia="nb-NO"/>
        </w:rPr>
        <w:t>TEUV</w:t>
      </w:r>
      <w:proofErr w:type="spellEnd"/>
      <w:r w:rsidRPr="00300FBB">
        <w:rPr>
          <w:rFonts w:ascii="Times New Roman" w:eastAsia="Times New Roman" w:hAnsi="Times New Roman" w:cs="Times New Roman"/>
          <w:lang w:eastAsia="nb-NO"/>
        </w:rPr>
        <w:t xml:space="preserve">) artikkel 26 (2) </w:t>
      </w:r>
    </w:p>
    <w:p w14:paraId="5B2F988E" w14:textId="77777777" w:rsidR="00300FBB" w:rsidRPr="00300FBB" w:rsidRDefault="00300FBB" w:rsidP="00300FBB">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300FBB">
        <w:rPr>
          <w:rFonts w:ascii="Times New Roman" w:eastAsia="Times New Roman" w:hAnsi="Times New Roman" w:cs="Times New Roman"/>
          <w:lang w:eastAsia="nb-NO"/>
        </w:rPr>
        <w:t xml:space="preserve">for å være et </w:t>
      </w:r>
      <w:proofErr w:type="spellStart"/>
      <w:r w:rsidRPr="00300FBB">
        <w:rPr>
          <w:rFonts w:ascii="Times New Roman" w:eastAsia="Times New Roman" w:hAnsi="Times New Roman" w:cs="Times New Roman"/>
          <w:lang w:eastAsia="nb-NO"/>
        </w:rPr>
        <w:t>område</w:t>
      </w:r>
      <w:proofErr w:type="spellEnd"/>
      <w:r w:rsidRPr="00300FBB">
        <w:rPr>
          <w:rFonts w:ascii="Times New Roman" w:eastAsia="Times New Roman" w:hAnsi="Times New Roman" w:cs="Times New Roman"/>
          <w:lang w:eastAsia="nb-NO"/>
        </w:rPr>
        <w:t xml:space="preserve"> uten interne sperrer som skal legge til rette for fri vareførsel av personer, varer, tjenester og kapital. Det finnes ingen tilsvarende formuleringen av hensikten i EØS- avtalen, men det følger av rettspraksis at man etter lojalitetsplikten i EØS-avtalen artikkel 3 skal legge denne til grunn for tolkningen. Innenfor det indre marked skal den frie bevegelighet foregå som om det var en nasjon. Dette tilsier at den skal være fri fra nasjonale lover, regler, sedvane og normer. </w:t>
      </w:r>
    </w:p>
    <w:p w14:paraId="4BFC5B13" w14:textId="77777777" w:rsidR="00300FBB" w:rsidRPr="00300FBB" w:rsidRDefault="00300FBB" w:rsidP="00300FBB">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300FBB">
        <w:rPr>
          <w:rFonts w:ascii="Times New Roman" w:eastAsia="Times New Roman" w:hAnsi="Times New Roman" w:cs="Times New Roman"/>
          <w:lang w:eastAsia="nb-NO"/>
        </w:rPr>
        <w:lastRenderedPageBreak/>
        <w:t xml:space="preserve">Hovedhensikten bak avtalen er derfor at Efta-statene skal få tilgang til EUs indre marked og nyte godene av at det ikke finnes noen grenser. Hensikten er derfor å skape et homogent marked hvor </w:t>
      </w:r>
      <w:proofErr w:type="spellStart"/>
      <w:r w:rsidRPr="00300FBB">
        <w:rPr>
          <w:rFonts w:ascii="Times New Roman" w:eastAsia="Times New Roman" w:hAnsi="Times New Roman" w:cs="Times New Roman"/>
          <w:lang w:eastAsia="nb-NO"/>
        </w:rPr>
        <w:t>både</w:t>
      </w:r>
      <w:proofErr w:type="spellEnd"/>
      <w:r w:rsidRPr="00300FBB">
        <w:rPr>
          <w:rFonts w:ascii="Times New Roman" w:eastAsia="Times New Roman" w:hAnsi="Times New Roman" w:cs="Times New Roman"/>
          <w:lang w:eastAsia="nb-NO"/>
        </w:rPr>
        <w:t xml:space="preserve"> de opprinnelige EU-statene og de innlemmede EFTA-statene skal få de samme rettighetene og mulighetene. Dette skal til sammen skape et sterkt og effektivt handelsmiljø hvor man ikke foretar diskriminering. Dette skaper </w:t>
      </w:r>
      <w:proofErr w:type="spellStart"/>
      <w:r w:rsidRPr="00300FBB">
        <w:rPr>
          <w:rFonts w:ascii="Times New Roman" w:eastAsia="Times New Roman" w:hAnsi="Times New Roman" w:cs="Times New Roman"/>
          <w:lang w:eastAsia="nb-NO"/>
        </w:rPr>
        <w:t>ogsa</w:t>
      </w:r>
      <w:proofErr w:type="spellEnd"/>
      <w:r w:rsidRPr="00300FBB">
        <w:rPr>
          <w:rFonts w:ascii="Times New Roman" w:eastAsia="Times New Roman" w:hAnsi="Times New Roman" w:cs="Times New Roman"/>
          <w:lang w:eastAsia="nb-NO"/>
        </w:rPr>
        <w:t xml:space="preserve">̊ gode muligheter for utvikling. </w:t>
      </w:r>
    </w:p>
    <w:p w14:paraId="2B3EB96D" w14:textId="77777777" w:rsidR="00300FBB" w:rsidRPr="00300FBB" w:rsidRDefault="00300FBB" w:rsidP="00300FBB">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300FBB">
        <w:rPr>
          <w:rFonts w:ascii="Times New Roman" w:eastAsia="Times New Roman" w:hAnsi="Times New Roman" w:cs="Times New Roman"/>
          <w:lang w:eastAsia="nb-NO"/>
        </w:rPr>
        <w:t xml:space="preserve">4. Hvordan kommer hensikten bak avtalen frem? </w:t>
      </w:r>
    </w:p>
    <w:p w14:paraId="205C560D" w14:textId="77777777" w:rsidR="00300FBB" w:rsidRPr="00300FBB" w:rsidRDefault="00300FBB" w:rsidP="00300FBB">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300FBB">
        <w:rPr>
          <w:rFonts w:ascii="Times New Roman" w:eastAsia="Times New Roman" w:hAnsi="Times New Roman" w:cs="Times New Roman"/>
          <w:lang w:eastAsia="nb-NO"/>
        </w:rPr>
        <w:t xml:space="preserve">Det er flere </w:t>
      </w:r>
      <w:proofErr w:type="spellStart"/>
      <w:r w:rsidRPr="00300FBB">
        <w:rPr>
          <w:rFonts w:ascii="Times New Roman" w:eastAsia="Times New Roman" w:hAnsi="Times New Roman" w:cs="Times New Roman"/>
          <w:lang w:eastAsia="nb-NO"/>
        </w:rPr>
        <w:t>måter</w:t>
      </w:r>
      <w:proofErr w:type="spellEnd"/>
      <w:r w:rsidRPr="00300FBB">
        <w:rPr>
          <w:rFonts w:ascii="Times New Roman" w:eastAsia="Times New Roman" w:hAnsi="Times New Roman" w:cs="Times New Roman"/>
          <w:lang w:eastAsia="nb-NO"/>
        </w:rPr>
        <w:t xml:space="preserve"> hovedhensikten om å innlemme Efta-statene inn i EUs indre marked kommer frem. I det følgende skal jeg se nærmere </w:t>
      </w:r>
      <w:proofErr w:type="spellStart"/>
      <w:r w:rsidRPr="00300FBB">
        <w:rPr>
          <w:rFonts w:ascii="Times New Roman" w:eastAsia="Times New Roman" w:hAnsi="Times New Roman" w:cs="Times New Roman"/>
          <w:lang w:eastAsia="nb-NO"/>
        </w:rPr>
        <w:t>pa</w:t>
      </w:r>
      <w:proofErr w:type="spellEnd"/>
      <w:r w:rsidRPr="00300FBB">
        <w:rPr>
          <w:rFonts w:ascii="Times New Roman" w:eastAsia="Times New Roman" w:hAnsi="Times New Roman" w:cs="Times New Roman"/>
          <w:lang w:eastAsia="nb-NO"/>
        </w:rPr>
        <w:t xml:space="preserve">̊ noen av dem. </w:t>
      </w:r>
    </w:p>
    <w:p w14:paraId="115E0731" w14:textId="77777777" w:rsidR="00300FBB" w:rsidRPr="00300FBB" w:rsidRDefault="00300FBB" w:rsidP="00300FBB">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300FBB">
        <w:rPr>
          <w:rFonts w:ascii="Times New Roman" w:eastAsia="Times New Roman" w:hAnsi="Times New Roman" w:cs="Times New Roman"/>
          <w:lang w:eastAsia="nb-NO"/>
        </w:rPr>
        <w:t xml:space="preserve">4.1 Kommer frem av selve avtalen. </w:t>
      </w:r>
    </w:p>
    <w:p w14:paraId="5F46ADCD" w14:textId="77777777" w:rsidR="00300FBB" w:rsidRPr="00300FBB" w:rsidRDefault="00300FBB" w:rsidP="00300FBB">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300FBB">
        <w:rPr>
          <w:rFonts w:ascii="Times New Roman" w:eastAsia="Times New Roman" w:hAnsi="Times New Roman" w:cs="Times New Roman"/>
          <w:lang w:eastAsia="nb-NO"/>
        </w:rPr>
        <w:t xml:space="preserve">Den første </w:t>
      </w:r>
      <w:proofErr w:type="spellStart"/>
      <w:r w:rsidRPr="00300FBB">
        <w:rPr>
          <w:rFonts w:ascii="Times New Roman" w:eastAsia="Times New Roman" w:hAnsi="Times New Roman" w:cs="Times New Roman"/>
          <w:lang w:eastAsia="nb-NO"/>
        </w:rPr>
        <w:t>måten</w:t>
      </w:r>
      <w:proofErr w:type="spellEnd"/>
      <w:r w:rsidRPr="00300FBB">
        <w:rPr>
          <w:rFonts w:ascii="Times New Roman" w:eastAsia="Times New Roman" w:hAnsi="Times New Roman" w:cs="Times New Roman"/>
          <w:lang w:eastAsia="nb-NO"/>
        </w:rPr>
        <w:t xml:space="preserve"> hensikten bak </w:t>
      </w:r>
      <w:proofErr w:type="spellStart"/>
      <w:r w:rsidRPr="00300FBB">
        <w:rPr>
          <w:rFonts w:ascii="Times New Roman" w:eastAsia="Times New Roman" w:hAnsi="Times New Roman" w:cs="Times New Roman"/>
          <w:lang w:eastAsia="nb-NO"/>
        </w:rPr>
        <w:t>eøs-avtalen</w:t>
      </w:r>
      <w:proofErr w:type="spellEnd"/>
      <w:r w:rsidRPr="00300FBB">
        <w:rPr>
          <w:rFonts w:ascii="Times New Roman" w:eastAsia="Times New Roman" w:hAnsi="Times New Roman" w:cs="Times New Roman"/>
          <w:lang w:eastAsia="nb-NO"/>
        </w:rPr>
        <w:t xml:space="preserve"> kommer frem er gjennom avtalen i seg selv. Bakgrunnen for at det kommer frem av avtalen er ganske enkelt. Da </w:t>
      </w:r>
      <w:proofErr w:type="spellStart"/>
      <w:r w:rsidRPr="00300FBB">
        <w:rPr>
          <w:rFonts w:ascii="Times New Roman" w:eastAsia="Times New Roman" w:hAnsi="Times New Roman" w:cs="Times New Roman"/>
          <w:lang w:eastAsia="nb-NO"/>
        </w:rPr>
        <w:t>Eøs-avtalen</w:t>
      </w:r>
      <w:proofErr w:type="spellEnd"/>
      <w:r w:rsidRPr="00300FBB">
        <w:rPr>
          <w:rFonts w:ascii="Times New Roman" w:eastAsia="Times New Roman" w:hAnsi="Times New Roman" w:cs="Times New Roman"/>
          <w:lang w:eastAsia="nb-NO"/>
        </w:rPr>
        <w:t xml:space="preserve"> er dannet </w:t>
      </w:r>
      <w:proofErr w:type="spellStart"/>
      <w:r w:rsidRPr="00300FBB">
        <w:rPr>
          <w:rFonts w:ascii="Times New Roman" w:eastAsia="Times New Roman" w:hAnsi="Times New Roman" w:cs="Times New Roman"/>
          <w:lang w:eastAsia="nb-NO"/>
        </w:rPr>
        <w:t>pa</w:t>
      </w:r>
      <w:proofErr w:type="spellEnd"/>
      <w:r w:rsidRPr="00300FBB">
        <w:rPr>
          <w:rFonts w:ascii="Times New Roman" w:eastAsia="Times New Roman" w:hAnsi="Times New Roman" w:cs="Times New Roman"/>
          <w:lang w:eastAsia="nb-NO"/>
        </w:rPr>
        <w:t xml:space="preserve">̊ bakgrunn av å hovedhensikten med å innlemme efta-statene inn i EUs indre marked er det klart at EØS-avtalen gir et utrykk for det. </w:t>
      </w:r>
    </w:p>
    <w:p w14:paraId="35868ADC" w14:textId="77777777" w:rsidR="00300FBB" w:rsidRPr="00300FBB" w:rsidRDefault="00300FBB" w:rsidP="00300FBB">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300FBB">
        <w:rPr>
          <w:rFonts w:ascii="Times New Roman" w:eastAsia="Times New Roman" w:hAnsi="Times New Roman" w:cs="Times New Roman"/>
          <w:lang w:eastAsia="nb-NO"/>
        </w:rPr>
        <w:t xml:space="preserve">Dette utrykket kommer frem </w:t>
      </w:r>
      <w:proofErr w:type="spellStart"/>
      <w:r w:rsidRPr="00300FBB">
        <w:rPr>
          <w:rFonts w:ascii="Times New Roman" w:eastAsia="Times New Roman" w:hAnsi="Times New Roman" w:cs="Times New Roman"/>
          <w:lang w:eastAsia="nb-NO"/>
        </w:rPr>
        <w:t>både</w:t>
      </w:r>
      <w:proofErr w:type="spellEnd"/>
      <w:r w:rsidRPr="00300FBB">
        <w:rPr>
          <w:rFonts w:ascii="Times New Roman" w:eastAsia="Times New Roman" w:hAnsi="Times New Roman" w:cs="Times New Roman"/>
          <w:lang w:eastAsia="nb-NO"/>
        </w:rPr>
        <w:t xml:space="preserve"> gjennom avtalens fortale og bestemmelser uttrykkes det at hovedhensikten er at EFTA-statene skal få tilgang til det indre marked og grensefriheten. Av fortalen kommer det eksplisitt frem at dette er hovedhensikten og at </w:t>
      </w:r>
      <w:proofErr w:type="spellStart"/>
      <w:r w:rsidRPr="00300FBB">
        <w:rPr>
          <w:rFonts w:ascii="Times New Roman" w:eastAsia="Times New Roman" w:hAnsi="Times New Roman" w:cs="Times New Roman"/>
          <w:lang w:eastAsia="nb-NO"/>
        </w:rPr>
        <w:t>formålet</w:t>
      </w:r>
      <w:proofErr w:type="spellEnd"/>
      <w:r w:rsidRPr="00300FBB">
        <w:rPr>
          <w:rFonts w:ascii="Times New Roman" w:eastAsia="Times New Roman" w:hAnsi="Times New Roman" w:cs="Times New Roman"/>
          <w:lang w:eastAsia="nb-NO"/>
        </w:rPr>
        <w:t xml:space="preserve"> er likhet og gjensidighet. Videre kommer det </w:t>
      </w:r>
      <w:proofErr w:type="spellStart"/>
      <w:r w:rsidRPr="00300FBB">
        <w:rPr>
          <w:rFonts w:ascii="Times New Roman" w:eastAsia="Times New Roman" w:hAnsi="Times New Roman" w:cs="Times New Roman"/>
          <w:lang w:eastAsia="nb-NO"/>
        </w:rPr>
        <w:t>ogsa</w:t>
      </w:r>
      <w:proofErr w:type="spellEnd"/>
      <w:r w:rsidRPr="00300FBB">
        <w:rPr>
          <w:rFonts w:ascii="Times New Roman" w:eastAsia="Times New Roman" w:hAnsi="Times New Roman" w:cs="Times New Roman"/>
          <w:lang w:eastAsia="nb-NO"/>
        </w:rPr>
        <w:t xml:space="preserve">̊ frem i flere artikler i avtalen gjennom spesifikke regler som skal sikre det indre marked. Her er eksempler reglene om anbudsregler, konkurranseretten og statsstøtte i avtalens del 4. Samt </w:t>
      </w:r>
      <w:proofErr w:type="spellStart"/>
      <w:r w:rsidRPr="00300FBB">
        <w:rPr>
          <w:rFonts w:ascii="Times New Roman" w:eastAsia="Times New Roman" w:hAnsi="Times New Roman" w:cs="Times New Roman"/>
          <w:lang w:eastAsia="nb-NO"/>
        </w:rPr>
        <w:t>ogsa</w:t>
      </w:r>
      <w:proofErr w:type="spellEnd"/>
      <w:r w:rsidRPr="00300FBB">
        <w:rPr>
          <w:rFonts w:ascii="Times New Roman" w:eastAsia="Times New Roman" w:hAnsi="Times New Roman" w:cs="Times New Roman"/>
          <w:lang w:eastAsia="nb-NO"/>
        </w:rPr>
        <w:t xml:space="preserve">̊ reglene om forbudet mot diskriminering (artikkel 4) og forbudet mot å ilegge restriksjoner som kan forhindre handelen. Disse regelverkene er spesielt utviklet for å </w:t>
      </w:r>
      <w:proofErr w:type="spellStart"/>
      <w:r w:rsidRPr="00300FBB">
        <w:rPr>
          <w:rFonts w:ascii="Times New Roman" w:eastAsia="Times New Roman" w:hAnsi="Times New Roman" w:cs="Times New Roman"/>
          <w:lang w:eastAsia="nb-NO"/>
        </w:rPr>
        <w:t>unnga</w:t>
      </w:r>
      <w:proofErr w:type="spellEnd"/>
      <w:r w:rsidRPr="00300FBB">
        <w:rPr>
          <w:rFonts w:ascii="Times New Roman" w:eastAsia="Times New Roman" w:hAnsi="Times New Roman" w:cs="Times New Roman"/>
          <w:lang w:eastAsia="nb-NO"/>
        </w:rPr>
        <w:t xml:space="preserve">̊ at det foretas handlinger eller lovgivning som legger begrensninger </w:t>
      </w:r>
      <w:proofErr w:type="spellStart"/>
      <w:r w:rsidRPr="00300FBB">
        <w:rPr>
          <w:rFonts w:ascii="Times New Roman" w:eastAsia="Times New Roman" w:hAnsi="Times New Roman" w:cs="Times New Roman"/>
          <w:lang w:eastAsia="nb-NO"/>
        </w:rPr>
        <w:t>pa</w:t>
      </w:r>
      <w:proofErr w:type="spellEnd"/>
      <w:r w:rsidRPr="00300FBB">
        <w:rPr>
          <w:rFonts w:ascii="Times New Roman" w:eastAsia="Times New Roman" w:hAnsi="Times New Roman" w:cs="Times New Roman"/>
          <w:lang w:eastAsia="nb-NO"/>
        </w:rPr>
        <w:t xml:space="preserve">̊ de fire frihetene. </w:t>
      </w:r>
    </w:p>
    <w:p w14:paraId="0589D74B" w14:textId="77777777" w:rsidR="00300FBB" w:rsidRPr="00300FBB" w:rsidRDefault="00300FBB" w:rsidP="00300FBB">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300FBB">
        <w:rPr>
          <w:rFonts w:ascii="Times New Roman" w:eastAsia="Times New Roman" w:hAnsi="Times New Roman" w:cs="Times New Roman"/>
          <w:lang w:eastAsia="nb-NO"/>
        </w:rPr>
        <w:t xml:space="preserve">Gjennom felles regler og felles regelverk kommer </w:t>
      </w:r>
      <w:proofErr w:type="spellStart"/>
      <w:r w:rsidRPr="00300FBB">
        <w:rPr>
          <w:rFonts w:ascii="Times New Roman" w:eastAsia="Times New Roman" w:hAnsi="Times New Roman" w:cs="Times New Roman"/>
          <w:lang w:eastAsia="nb-NO"/>
        </w:rPr>
        <w:t>formålet</w:t>
      </w:r>
      <w:proofErr w:type="spellEnd"/>
      <w:r w:rsidRPr="00300FBB">
        <w:rPr>
          <w:rFonts w:ascii="Times New Roman" w:eastAsia="Times New Roman" w:hAnsi="Times New Roman" w:cs="Times New Roman"/>
          <w:lang w:eastAsia="nb-NO"/>
        </w:rPr>
        <w:t xml:space="preserve"> svært klart frem. </w:t>
      </w:r>
    </w:p>
    <w:p w14:paraId="141502A9" w14:textId="77777777" w:rsidR="00300FBB" w:rsidRPr="00300FBB" w:rsidRDefault="00300FBB" w:rsidP="00300FBB">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300FBB">
        <w:rPr>
          <w:rFonts w:ascii="Times New Roman" w:eastAsia="Times New Roman" w:hAnsi="Times New Roman" w:cs="Times New Roman"/>
          <w:lang w:eastAsia="nb-NO"/>
        </w:rPr>
        <w:t xml:space="preserve">4.2 Sekundærlovgivning </w:t>
      </w:r>
    </w:p>
    <w:p w14:paraId="0513B988" w14:textId="77777777" w:rsidR="00300FBB" w:rsidRPr="00300FBB" w:rsidRDefault="00300FBB" w:rsidP="00300FBB">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300FBB">
        <w:rPr>
          <w:rFonts w:ascii="Times New Roman" w:eastAsia="Times New Roman" w:hAnsi="Times New Roman" w:cs="Times New Roman"/>
          <w:lang w:eastAsia="nb-NO"/>
        </w:rPr>
        <w:t xml:space="preserve">Videre kommer hensikten til avtalen klart frem gjennom sekundærlovgivning. Dette er utfyllende lovgivning som har grunnlag i traktatene i form av for eksempel direktiver og </w:t>
      </w:r>
      <w:r w:rsidRPr="00300FBB">
        <w:rPr>
          <w:rFonts w:ascii="Times New Roman" w:eastAsia="Times New Roman" w:hAnsi="Times New Roman" w:cs="Times New Roman"/>
          <w:lang w:eastAsia="nb-NO"/>
        </w:rPr>
        <w:lastRenderedPageBreak/>
        <w:t xml:space="preserve">forordninger. Gjennom det stadige arbeidet med å videreutvikle avtalen kommer det frem flere nye regler som blir innlemmet i avtalen. </w:t>
      </w:r>
    </w:p>
    <w:p w14:paraId="60C1495B" w14:textId="77777777" w:rsidR="00300FBB" w:rsidRPr="00300FBB" w:rsidRDefault="00300FBB" w:rsidP="00300FBB">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300FBB">
        <w:rPr>
          <w:rFonts w:ascii="Times New Roman" w:eastAsia="Times New Roman" w:hAnsi="Times New Roman" w:cs="Times New Roman"/>
          <w:lang w:eastAsia="nb-NO"/>
        </w:rPr>
        <w:t xml:space="preserve">Disse sekundærlovgivningene innlemmes ikke direkte i EØS-avtalen, men vil innlemmes i den interne norske retten alt etter som hvilken type rettsakt det er. </w:t>
      </w:r>
    </w:p>
    <w:p w14:paraId="722815AD" w14:textId="77777777" w:rsidR="00300FBB" w:rsidRPr="00300FBB" w:rsidRDefault="00300FBB" w:rsidP="00300FBB">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300FBB">
        <w:rPr>
          <w:rFonts w:ascii="Times New Roman" w:eastAsia="Times New Roman" w:hAnsi="Times New Roman" w:cs="Times New Roman"/>
          <w:lang w:eastAsia="nb-NO"/>
        </w:rPr>
        <w:t xml:space="preserve">Da store deler av EU/EØS-lovgivning </w:t>
      </w:r>
      <w:proofErr w:type="spellStart"/>
      <w:r w:rsidRPr="00300FBB">
        <w:rPr>
          <w:rFonts w:ascii="Times New Roman" w:eastAsia="Times New Roman" w:hAnsi="Times New Roman" w:cs="Times New Roman"/>
          <w:lang w:eastAsia="nb-NO"/>
        </w:rPr>
        <w:t>angående</w:t>
      </w:r>
      <w:proofErr w:type="spellEnd"/>
      <w:r w:rsidRPr="00300FBB">
        <w:rPr>
          <w:rFonts w:ascii="Times New Roman" w:eastAsia="Times New Roman" w:hAnsi="Times New Roman" w:cs="Times New Roman"/>
          <w:lang w:eastAsia="nb-NO"/>
        </w:rPr>
        <w:t xml:space="preserve"> det indre marked kommer frem av sekundærrettsakter som blir innlemmet i nasjonal intern rett, er den interne retten </w:t>
      </w:r>
      <w:proofErr w:type="spellStart"/>
      <w:r w:rsidRPr="00300FBB">
        <w:rPr>
          <w:rFonts w:ascii="Times New Roman" w:eastAsia="Times New Roman" w:hAnsi="Times New Roman" w:cs="Times New Roman"/>
          <w:lang w:eastAsia="nb-NO"/>
        </w:rPr>
        <w:t>ogsa</w:t>
      </w:r>
      <w:proofErr w:type="spellEnd"/>
      <w:r w:rsidRPr="00300FBB">
        <w:rPr>
          <w:rFonts w:ascii="Times New Roman" w:eastAsia="Times New Roman" w:hAnsi="Times New Roman" w:cs="Times New Roman"/>
          <w:lang w:eastAsia="nb-NO"/>
        </w:rPr>
        <w:t xml:space="preserve">̊ et klart utrykk for hovedhensikten bak avtalen. </w:t>
      </w:r>
    </w:p>
    <w:p w14:paraId="06D48417" w14:textId="77777777" w:rsidR="00300FBB" w:rsidRPr="00300FBB" w:rsidRDefault="00300FBB" w:rsidP="00300FBB">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300FBB">
        <w:rPr>
          <w:rFonts w:ascii="Times New Roman" w:eastAsia="Times New Roman" w:hAnsi="Times New Roman" w:cs="Times New Roman"/>
          <w:lang w:eastAsia="nb-NO"/>
        </w:rPr>
        <w:t xml:space="preserve">4.3 </w:t>
      </w:r>
      <w:proofErr w:type="spellStart"/>
      <w:r w:rsidRPr="00300FBB">
        <w:rPr>
          <w:rFonts w:ascii="Times New Roman" w:eastAsia="Times New Roman" w:hAnsi="Times New Roman" w:cs="Times New Roman"/>
          <w:lang w:eastAsia="nb-NO"/>
        </w:rPr>
        <w:t>Formålet</w:t>
      </w:r>
      <w:proofErr w:type="spellEnd"/>
      <w:r w:rsidRPr="00300FBB">
        <w:rPr>
          <w:rFonts w:ascii="Times New Roman" w:eastAsia="Times New Roman" w:hAnsi="Times New Roman" w:cs="Times New Roman"/>
          <w:lang w:eastAsia="nb-NO"/>
        </w:rPr>
        <w:t xml:space="preserve"> bak ønsket om et indre marked </w:t>
      </w:r>
    </w:p>
    <w:p w14:paraId="21DC0B99" w14:textId="77777777" w:rsidR="00300FBB" w:rsidRPr="00300FBB" w:rsidRDefault="00300FBB" w:rsidP="00300FBB">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300FBB">
        <w:rPr>
          <w:rFonts w:ascii="Times New Roman" w:eastAsia="Times New Roman" w:hAnsi="Times New Roman" w:cs="Times New Roman"/>
          <w:lang w:eastAsia="nb-NO"/>
        </w:rPr>
        <w:t xml:space="preserve">I tillegg til gjennom reglene i </w:t>
      </w:r>
      <w:proofErr w:type="spellStart"/>
      <w:r w:rsidRPr="00300FBB">
        <w:rPr>
          <w:rFonts w:ascii="Times New Roman" w:eastAsia="Times New Roman" w:hAnsi="Times New Roman" w:cs="Times New Roman"/>
          <w:lang w:eastAsia="nb-NO"/>
        </w:rPr>
        <w:t>eøs-avtalen</w:t>
      </w:r>
      <w:proofErr w:type="spellEnd"/>
      <w:r w:rsidRPr="00300FBB">
        <w:rPr>
          <w:rFonts w:ascii="Times New Roman" w:eastAsia="Times New Roman" w:hAnsi="Times New Roman" w:cs="Times New Roman"/>
          <w:lang w:eastAsia="nb-NO"/>
        </w:rPr>
        <w:t xml:space="preserve"> og i sekundærretten kommer hensikten bak </w:t>
      </w:r>
      <w:proofErr w:type="spellStart"/>
      <w:r w:rsidRPr="00300FBB">
        <w:rPr>
          <w:rFonts w:ascii="Times New Roman" w:eastAsia="Times New Roman" w:hAnsi="Times New Roman" w:cs="Times New Roman"/>
          <w:lang w:eastAsia="nb-NO"/>
        </w:rPr>
        <w:t>eøs</w:t>
      </w:r>
      <w:proofErr w:type="spellEnd"/>
      <w:r w:rsidRPr="00300FBB">
        <w:rPr>
          <w:rFonts w:ascii="Times New Roman" w:eastAsia="Times New Roman" w:hAnsi="Times New Roman" w:cs="Times New Roman"/>
          <w:lang w:eastAsia="nb-NO"/>
        </w:rPr>
        <w:t xml:space="preserve">- avtalen </w:t>
      </w:r>
      <w:proofErr w:type="spellStart"/>
      <w:r w:rsidRPr="00300FBB">
        <w:rPr>
          <w:rFonts w:ascii="Times New Roman" w:eastAsia="Times New Roman" w:hAnsi="Times New Roman" w:cs="Times New Roman"/>
          <w:lang w:eastAsia="nb-NO"/>
        </w:rPr>
        <w:t>ogsa</w:t>
      </w:r>
      <w:proofErr w:type="spellEnd"/>
      <w:r w:rsidRPr="00300FBB">
        <w:rPr>
          <w:rFonts w:ascii="Times New Roman" w:eastAsia="Times New Roman" w:hAnsi="Times New Roman" w:cs="Times New Roman"/>
          <w:lang w:eastAsia="nb-NO"/>
        </w:rPr>
        <w:t xml:space="preserve">̊ frem gjennom </w:t>
      </w:r>
      <w:proofErr w:type="spellStart"/>
      <w:r w:rsidRPr="00300FBB">
        <w:rPr>
          <w:rFonts w:ascii="Times New Roman" w:eastAsia="Times New Roman" w:hAnsi="Times New Roman" w:cs="Times New Roman"/>
          <w:lang w:eastAsia="nb-NO"/>
        </w:rPr>
        <w:t>formålet</w:t>
      </w:r>
      <w:proofErr w:type="spellEnd"/>
      <w:r w:rsidRPr="00300FBB">
        <w:rPr>
          <w:rFonts w:ascii="Times New Roman" w:eastAsia="Times New Roman" w:hAnsi="Times New Roman" w:cs="Times New Roman"/>
          <w:lang w:eastAsia="nb-NO"/>
        </w:rPr>
        <w:t xml:space="preserve"> bak det indre marked. </w:t>
      </w:r>
    </w:p>
    <w:p w14:paraId="47939E3C" w14:textId="77777777" w:rsidR="00300FBB" w:rsidRPr="00300FBB" w:rsidRDefault="00300FBB" w:rsidP="00300FBB">
      <w:pPr>
        <w:shd w:val="clear" w:color="auto" w:fill="FFFFFF"/>
        <w:spacing w:before="100" w:beforeAutospacing="1" w:after="100" w:afterAutospacing="1" w:line="360" w:lineRule="auto"/>
        <w:rPr>
          <w:rFonts w:ascii="Times New Roman" w:eastAsia="Times New Roman" w:hAnsi="Times New Roman" w:cs="Times New Roman"/>
          <w:lang w:eastAsia="nb-NO"/>
        </w:rPr>
      </w:pPr>
      <w:proofErr w:type="spellStart"/>
      <w:r w:rsidRPr="00300FBB">
        <w:rPr>
          <w:rFonts w:ascii="Times New Roman" w:eastAsia="Times New Roman" w:hAnsi="Times New Roman" w:cs="Times New Roman"/>
          <w:lang w:eastAsia="nb-NO"/>
        </w:rPr>
        <w:t>Formålet</w:t>
      </w:r>
      <w:proofErr w:type="spellEnd"/>
      <w:r w:rsidRPr="00300FBB">
        <w:rPr>
          <w:rFonts w:ascii="Times New Roman" w:eastAsia="Times New Roman" w:hAnsi="Times New Roman" w:cs="Times New Roman"/>
          <w:lang w:eastAsia="nb-NO"/>
        </w:rPr>
        <w:t xml:space="preserve"> med det indre marked er definert i Traktaten for den Europeiske union artikkel 3 (3). Her kommer det frem at </w:t>
      </w:r>
      <w:proofErr w:type="spellStart"/>
      <w:r w:rsidRPr="00300FBB">
        <w:rPr>
          <w:rFonts w:ascii="Times New Roman" w:eastAsia="Times New Roman" w:hAnsi="Times New Roman" w:cs="Times New Roman"/>
          <w:lang w:eastAsia="nb-NO"/>
        </w:rPr>
        <w:t>formålet</w:t>
      </w:r>
      <w:proofErr w:type="spellEnd"/>
      <w:r w:rsidRPr="00300FBB">
        <w:rPr>
          <w:rFonts w:ascii="Times New Roman" w:eastAsia="Times New Roman" w:hAnsi="Times New Roman" w:cs="Times New Roman"/>
          <w:lang w:eastAsia="nb-NO"/>
        </w:rPr>
        <w:t xml:space="preserve"> bak opprettelsen av det indre marked er å skape en balansert økonomi med mulighet for utvikling, og som skal ivareta en bærekraftig utvikling og sosiale rettigheter. </w:t>
      </w:r>
    </w:p>
    <w:p w14:paraId="052A407D" w14:textId="77777777" w:rsidR="00300FBB" w:rsidRPr="00300FBB" w:rsidRDefault="00300FBB" w:rsidP="00300FBB">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300FBB">
        <w:rPr>
          <w:rFonts w:ascii="Times New Roman" w:eastAsia="Times New Roman" w:hAnsi="Times New Roman" w:cs="Times New Roman"/>
          <w:lang w:eastAsia="nb-NO"/>
        </w:rPr>
        <w:t xml:space="preserve">Gjennom henvisning til </w:t>
      </w:r>
      <w:proofErr w:type="spellStart"/>
      <w:r w:rsidRPr="00300FBB">
        <w:rPr>
          <w:rFonts w:ascii="Times New Roman" w:eastAsia="Times New Roman" w:hAnsi="Times New Roman" w:cs="Times New Roman"/>
          <w:lang w:eastAsia="nb-NO"/>
        </w:rPr>
        <w:t>formålet</w:t>
      </w:r>
      <w:proofErr w:type="spellEnd"/>
      <w:r w:rsidRPr="00300FBB">
        <w:rPr>
          <w:rFonts w:ascii="Times New Roman" w:eastAsia="Times New Roman" w:hAnsi="Times New Roman" w:cs="Times New Roman"/>
          <w:lang w:eastAsia="nb-NO"/>
        </w:rPr>
        <w:t xml:space="preserve"> </w:t>
      </w:r>
      <w:proofErr w:type="spellStart"/>
      <w:r w:rsidRPr="00300FBB">
        <w:rPr>
          <w:rFonts w:ascii="Times New Roman" w:eastAsia="Times New Roman" w:hAnsi="Times New Roman" w:cs="Times New Roman"/>
          <w:lang w:eastAsia="nb-NO"/>
        </w:rPr>
        <w:t>får</w:t>
      </w:r>
      <w:proofErr w:type="spellEnd"/>
      <w:r w:rsidRPr="00300FBB">
        <w:rPr>
          <w:rFonts w:ascii="Times New Roman" w:eastAsia="Times New Roman" w:hAnsi="Times New Roman" w:cs="Times New Roman"/>
          <w:lang w:eastAsia="nb-NO"/>
        </w:rPr>
        <w:t xml:space="preserve"> man en dypere </w:t>
      </w:r>
      <w:proofErr w:type="spellStart"/>
      <w:r w:rsidRPr="00300FBB">
        <w:rPr>
          <w:rFonts w:ascii="Times New Roman" w:eastAsia="Times New Roman" w:hAnsi="Times New Roman" w:cs="Times New Roman"/>
          <w:lang w:eastAsia="nb-NO"/>
        </w:rPr>
        <w:t>forståelse</w:t>
      </w:r>
      <w:proofErr w:type="spellEnd"/>
      <w:r w:rsidRPr="00300FBB">
        <w:rPr>
          <w:rFonts w:ascii="Times New Roman" w:eastAsia="Times New Roman" w:hAnsi="Times New Roman" w:cs="Times New Roman"/>
          <w:lang w:eastAsia="nb-NO"/>
        </w:rPr>
        <w:t xml:space="preserve"> for hvorfor man ønsker å innlemme EFTA-statene inn i det indre marked da fordelene og ønskene bak avtalen kommer frem. Ved å se til </w:t>
      </w:r>
      <w:proofErr w:type="spellStart"/>
      <w:r w:rsidRPr="00300FBB">
        <w:rPr>
          <w:rFonts w:ascii="Times New Roman" w:eastAsia="Times New Roman" w:hAnsi="Times New Roman" w:cs="Times New Roman"/>
          <w:lang w:eastAsia="nb-NO"/>
        </w:rPr>
        <w:t>formålet</w:t>
      </w:r>
      <w:proofErr w:type="spellEnd"/>
      <w:r w:rsidRPr="00300FBB">
        <w:rPr>
          <w:rFonts w:ascii="Times New Roman" w:eastAsia="Times New Roman" w:hAnsi="Times New Roman" w:cs="Times New Roman"/>
          <w:lang w:eastAsia="nb-NO"/>
        </w:rPr>
        <w:t xml:space="preserve"> bak det indre marked skaper gir det en </w:t>
      </w:r>
      <w:proofErr w:type="spellStart"/>
      <w:r w:rsidRPr="00300FBB">
        <w:rPr>
          <w:rFonts w:ascii="Times New Roman" w:eastAsia="Times New Roman" w:hAnsi="Times New Roman" w:cs="Times New Roman"/>
          <w:lang w:eastAsia="nb-NO"/>
        </w:rPr>
        <w:t>forståelse</w:t>
      </w:r>
      <w:proofErr w:type="spellEnd"/>
      <w:r w:rsidRPr="00300FBB">
        <w:rPr>
          <w:rFonts w:ascii="Times New Roman" w:eastAsia="Times New Roman" w:hAnsi="Times New Roman" w:cs="Times New Roman"/>
          <w:lang w:eastAsia="nb-NO"/>
        </w:rPr>
        <w:t xml:space="preserve"> av EFTA-statenes ønske om innlemmelse i det indre markedet. </w:t>
      </w:r>
    </w:p>
    <w:p w14:paraId="40F8AE70" w14:textId="77777777" w:rsidR="00300FBB" w:rsidRPr="00300FBB" w:rsidRDefault="00300FBB" w:rsidP="00300FBB">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300FBB">
        <w:rPr>
          <w:rFonts w:ascii="Times New Roman" w:eastAsia="Times New Roman" w:hAnsi="Times New Roman" w:cs="Times New Roman"/>
          <w:lang w:eastAsia="nb-NO"/>
        </w:rPr>
        <w:t xml:space="preserve">4.3 Tolkning av norsk intern rett </w:t>
      </w:r>
    </w:p>
    <w:p w14:paraId="1F48CCEA" w14:textId="77777777" w:rsidR="00300FBB" w:rsidRPr="00300FBB" w:rsidRDefault="00300FBB" w:rsidP="00300FBB">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300FBB">
        <w:rPr>
          <w:rFonts w:ascii="Times New Roman" w:eastAsia="Times New Roman" w:hAnsi="Times New Roman" w:cs="Times New Roman"/>
          <w:lang w:eastAsia="nb-NO"/>
        </w:rPr>
        <w:t xml:space="preserve">Hovedhensikten om å innlemme EFTA-statene i EUs indre marked kommer </w:t>
      </w:r>
      <w:proofErr w:type="spellStart"/>
      <w:r w:rsidRPr="00300FBB">
        <w:rPr>
          <w:rFonts w:ascii="Times New Roman" w:eastAsia="Times New Roman" w:hAnsi="Times New Roman" w:cs="Times New Roman"/>
          <w:lang w:eastAsia="nb-NO"/>
        </w:rPr>
        <w:t>ogsa</w:t>
      </w:r>
      <w:proofErr w:type="spellEnd"/>
      <w:r w:rsidRPr="00300FBB">
        <w:rPr>
          <w:rFonts w:ascii="Times New Roman" w:eastAsia="Times New Roman" w:hAnsi="Times New Roman" w:cs="Times New Roman"/>
          <w:lang w:eastAsia="nb-NO"/>
        </w:rPr>
        <w:t xml:space="preserve">̊ klart frem ved tolkning av norsk intern rett. Gjennom å tilslutte seg til EØS-avtalen har norske lovgivere og andre statsmakter bundet seg til å tolke den norske retten, og gi nye norske lover som er i overensstemmelse med hensikten bak </w:t>
      </w:r>
      <w:proofErr w:type="spellStart"/>
      <w:r w:rsidRPr="00300FBB">
        <w:rPr>
          <w:rFonts w:ascii="Times New Roman" w:eastAsia="Times New Roman" w:hAnsi="Times New Roman" w:cs="Times New Roman"/>
          <w:lang w:eastAsia="nb-NO"/>
        </w:rPr>
        <w:t>eøs</w:t>
      </w:r>
      <w:proofErr w:type="spellEnd"/>
      <w:r w:rsidRPr="00300FBB">
        <w:rPr>
          <w:rFonts w:ascii="Times New Roman" w:eastAsia="Times New Roman" w:hAnsi="Times New Roman" w:cs="Times New Roman"/>
          <w:lang w:eastAsia="nb-NO"/>
        </w:rPr>
        <w:t xml:space="preserve">-retten. I norsk rett kommer dette tydeligst frem ved det norske presumsjonsprinsippet som tilsier at man skal tolke i samsvar med </w:t>
      </w:r>
      <w:proofErr w:type="spellStart"/>
      <w:r w:rsidRPr="00300FBB">
        <w:rPr>
          <w:rFonts w:ascii="Times New Roman" w:eastAsia="Times New Roman" w:hAnsi="Times New Roman" w:cs="Times New Roman"/>
          <w:lang w:eastAsia="nb-NO"/>
        </w:rPr>
        <w:t>våre</w:t>
      </w:r>
      <w:proofErr w:type="spellEnd"/>
      <w:r w:rsidRPr="00300FBB">
        <w:rPr>
          <w:rFonts w:ascii="Times New Roman" w:eastAsia="Times New Roman" w:hAnsi="Times New Roman" w:cs="Times New Roman"/>
          <w:lang w:eastAsia="nb-NO"/>
        </w:rPr>
        <w:t xml:space="preserve"> internasjonale forpliktelser, og kravet til EØS-konform tolkning etter lojalitetsplikten i EØS- avtalen artikkel 3. Ved tolkning av norske regler </w:t>
      </w:r>
      <w:proofErr w:type="spellStart"/>
      <w:r w:rsidRPr="00300FBB">
        <w:rPr>
          <w:rFonts w:ascii="Times New Roman" w:eastAsia="Times New Roman" w:hAnsi="Times New Roman" w:cs="Times New Roman"/>
          <w:lang w:eastAsia="nb-NO"/>
        </w:rPr>
        <w:t>ma</w:t>
      </w:r>
      <w:proofErr w:type="spellEnd"/>
      <w:r w:rsidRPr="00300FBB">
        <w:rPr>
          <w:rFonts w:ascii="Times New Roman" w:eastAsia="Times New Roman" w:hAnsi="Times New Roman" w:cs="Times New Roman"/>
          <w:lang w:eastAsia="nb-NO"/>
        </w:rPr>
        <w:t xml:space="preserve">̊ vi ha </w:t>
      </w:r>
      <w:proofErr w:type="spellStart"/>
      <w:r w:rsidRPr="00300FBB">
        <w:rPr>
          <w:rFonts w:ascii="Times New Roman" w:eastAsia="Times New Roman" w:hAnsi="Times New Roman" w:cs="Times New Roman"/>
          <w:lang w:eastAsia="nb-NO"/>
        </w:rPr>
        <w:t>våre</w:t>
      </w:r>
      <w:proofErr w:type="spellEnd"/>
      <w:r w:rsidRPr="00300FBB">
        <w:rPr>
          <w:rFonts w:ascii="Times New Roman" w:eastAsia="Times New Roman" w:hAnsi="Times New Roman" w:cs="Times New Roman"/>
          <w:lang w:eastAsia="nb-NO"/>
        </w:rPr>
        <w:t xml:space="preserve"> internasjonale forpliktelser i bakhodet og tolke reglene og anvende retten slik at det ikke bryter med de fire frihetene. </w:t>
      </w:r>
    </w:p>
    <w:p w14:paraId="46E9F8C3" w14:textId="77777777" w:rsidR="00300FBB" w:rsidRPr="00300FBB" w:rsidRDefault="00300FBB" w:rsidP="00300FBB">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300FBB">
        <w:rPr>
          <w:rFonts w:ascii="Times New Roman" w:eastAsia="Times New Roman" w:hAnsi="Times New Roman" w:cs="Times New Roman"/>
          <w:lang w:eastAsia="nb-NO"/>
        </w:rPr>
        <w:t xml:space="preserve">4.4 EØS-domstolene </w:t>
      </w:r>
    </w:p>
    <w:p w14:paraId="18F91CD2" w14:textId="77777777" w:rsidR="00300FBB" w:rsidRPr="00300FBB" w:rsidRDefault="00300FBB" w:rsidP="00300FBB">
      <w:pPr>
        <w:shd w:val="clear" w:color="auto" w:fill="FFFFFF"/>
        <w:spacing w:before="100" w:beforeAutospacing="1" w:after="100" w:afterAutospacing="1" w:line="360" w:lineRule="auto"/>
        <w:rPr>
          <w:rFonts w:ascii="Times New Roman" w:eastAsia="Times New Roman" w:hAnsi="Times New Roman" w:cs="Times New Roman"/>
          <w:lang w:eastAsia="nb-NO"/>
        </w:rPr>
      </w:pPr>
      <w:proofErr w:type="spellStart"/>
      <w:r w:rsidRPr="00300FBB">
        <w:rPr>
          <w:rFonts w:ascii="Times New Roman" w:eastAsia="Times New Roman" w:hAnsi="Times New Roman" w:cs="Times New Roman"/>
          <w:lang w:eastAsia="nb-NO"/>
        </w:rPr>
        <w:lastRenderedPageBreak/>
        <w:t>Pa</w:t>
      </w:r>
      <w:proofErr w:type="spellEnd"/>
      <w:r w:rsidRPr="00300FBB">
        <w:rPr>
          <w:rFonts w:ascii="Times New Roman" w:eastAsia="Times New Roman" w:hAnsi="Times New Roman" w:cs="Times New Roman"/>
          <w:lang w:eastAsia="nb-NO"/>
        </w:rPr>
        <w:t xml:space="preserve">̊ samme </w:t>
      </w:r>
      <w:proofErr w:type="spellStart"/>
      <w:r w:rsidRPr="00300FBB">
        <w:rPr>
          <w:rFonts w:ascii="Times New Roman" w:eastAsia="Times New Roman" w:hAnsi="Times New Roman" w:cs="Times New Roman"/>
          <w:lang w:eastAsia="nb-NO"/>
        </w:rPr>
        <w:t>måte</w:t>
      </w:r>
      <w:proofErr w:type="spellEnd"/>
      <w:r w:rsidRPr="00300FBB">
        <w:rPr>
          <w:rFonts w:ascii="Times New Roman" w:eastAsia="Times New Roman" w:hAnsi="Times New Roman" w:cs="Times New Roman"/>
          <w:lang w:eastAsia="nb-NO"/>
        </w:rPr>
        <w:t xml:space="preserve"> som ved tolkning av norsk intern rett kommer, </w:t>
      </w:r>
      <w:proofErr w:type="spellStart"/>
      <w:r w:rsidRPr="00300FBB">
        <w:rPr>
          <w:rFonts w:ascii="Times New Roman" w:eastAsia="Times New Roman" w:hAnsi="Times New Roman" w:cs="Times New Roman"/>
          <w:lang w:eastAsia="nb-NO"/>
        </w:rPr>
        <w:t>ogsa</w:t>
      </w:r>
      <w:proofErr w:type="spellEnd"/>
      <w:r w:rsidRPr="00300FBB">
        <w:rPr>
          <w:rFonts w:ascii="Times New Roman" w:eastAsia="Times New Roman" w:hAnsi="Times New Roman" w:cs="Times New Roman"/>
          <w:lang w:eastAsia="nb-NO"/>
        </w:rPr>
        <w:t xml:space="preserve">̊ hovedhensikten frem ved tolkning i EU-domstolen og EØS-domstolen. </w:t>
      </w:r>
    </w:p>
    <w:p w14:paraId="27D35ECF" w14:textId="77777777" w:rsidR="00300FBB" w:rsidRPr="00300FBB" w:rsidRDefault="00300FBB" w:rsidP="00300FBB">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300FBB">
        <w:rPr>
          <w:rFonts w:ascii="Times New Roman" w:eastAsia="Times New Roman" w:hAnsi="Times New Roman" w:cs="Times New Roman"/>
          <w:lang w:eastAsia="nb-NO"/>
        </w:rPr>
        <w:t xml:space="preserve">Da </w:t>
      </w:r>
      <w:proofErr w:type="spellStart"/>
      <w:r w:rsidRPr="00300FBB">
        <w:rPr>
          <w:rFonts w:ascii="Times New Roman" w:eastAsia="Times New Roman" w:hAnsi="Times New Roman" w:cs="Times New Roman"/>
          <w:lang w:eastAsia="nb-NO"/>
        </w:rPr>
        <w:t>rettsspørsmål</w:t>
      </w:r>
      <w:proofErr w:type="spellEnd"/>
      <w:r w:rsidRPr="00300FBB">
        <w:rPr>
          <w:rFonts w:ascii="Times New Roman" w:eastAsia="Times New Roman" w:hAnsi="Times New Roman" w:cs="Times New Roman"/>
          <w:lang w:eastAsia="nb-NO"/>
        </w:rPr>
        <w:t xml:space="preserve"> kommer frem for domstolene er det domstolenes plikt å tolke i sammenheng med hensikten bak lovgivningen. Dette bygger </w:t>
      </w:r>
      <w:proofErr w:type="spellStart"/>
      <w:r w:rsidRPr="00300FBB">
        <w:rPr>
          <w:rFonts w:ascii="Times New Roman" w:eastAsia="Times New Roman" w:hAnsi="Times New Roman" w:cs="Times New Roman"/>
          <w:lang w:eastAsia="nb-NO"/>
        </w:rPr>
        <w:t>pa</w:t>
      </w:r>
      <w:proofErr w:type="spellEnd"/>
      <w:r w:rsidRPr="00300FBB">
        <w:rPr>
          <w:rFonts w:ascii="Times New Roman" w:eastAsia="Times New Roman" w:hAnsi="Times New Roman" w:cs="Times New Roman"/>
          <w:lang w:eastAsia="nb-NO"/>
        </w:rPr>
        <w:t xml:space="preserve">̊ EU-domstolens tilnærming til tolkning ved en sterk </w:t>
      </w:r>
      <w:proofErr w:type="spellStart"/>
      <w:r w:rsidRPr="00300FBB">
        <w:rPr>
          <w:rFonts w:ascii="Times New Roman" w:eastAsia="Times New Roman" w:hAnsi="Times New Roman" w:cs="Times New Roman"/>
          <w:lang w:eastAsia="nb-NO"/>
        </w:rPr>
        <w:t>formålsrettet</w:t>
      </w:r>
      <w:proofErr w:type="spellEnd"/>
      <w:r w:rsidRPr="00300FBB">
        <w:rPr>
          <w:rFonts w:ascii="Times New Roman" w:eastAsia="Times New Roman" w:hAnsi="Times New Roman" w:cs="Times New Roman"/>
          <w:lang w:eastAsia="nb-NO"/>
        </w:rPr>
        <w:t xml:space="preserve"> og kontekstuell tolkning. </w:t>
      </w:r>
      <w:proofErr w:type="spellStart"/>
      <w:r w:rsidRPr="00300FBB">
        <w:rPr>
          <w:rFonts w:ascii="Times New Roman" w:eastAsia="Times New Roman" w:hAnsi="Times New Roman" w:cs="Times New Roman"/>
          <w:lang w:eastAsia="nb-NO"/>
        </w:rPr>
        <w:t>Pa</w:t>
      </w:r>
      <w:proofErr w:type="spellEnd"/>
      <w:r w:rsidRPr="00300FBB">
        <w:rPr>
          <w:rFonts w:ascii="Times New Roman" w:eastAsia="Times New Roman" w:hAnsi="Times New Roman" w:cs="Times New Roman"/>
          <w:lang w:eastAsia="nb-NO"/>
        </w:rPr>
        <w:t xml:space="preserve">̊ bakgrunn av homogenitetsprinsippet og lojalitetsplikten i EØS-avtalen artikkel 3, skal dette </w:t>
      </w:r>
      <w:proofErr w:type="spellStart"/>
      <w:r w:rsidRPr="00300FBB">
        <w:rPr>
          <w:rFonts w:ascii="Times New Roman" w:eastAsia="Times New Roman" w:hAnsi="Times New Roman" w:cs="Times New Roman"/>
          <w:lang w:eastAsia="nb-NO"/>
        </w:rPr>
        <w:t>ogsa</w:t>
      </w:r>
      <w:proofErr w:type="spellEnd"/>
      <w:r w:rsidRPr="00300FBB">
        <w:rPr>
          <w:rFonts w:ascii="Times New Roman" w:eastAsia="Times New Roman" w:hAnsi="Times New Roman" w:cs="Times New Roman"/>
          <w:lang w:eastAsia="nb-NO"/>
        </w:rPr>
        <w:t xml:space="preserve">̊ gjelde for EØS-rettens tolkning. Ved tolkningen av EØS-retten er det derfor i henhold til tolkningsmetoden et krav om å tolke i </w:t>
      </w:r>
      <w:proofErr w:type="spellStart"/>
      <w:r w:rsidRPr="00300FBB">
        <w:rPr>
          <w:rFonts w:ascii="Times New Roman" w:eastAsia="Times New Roman" w:hAnsi="Times New Roman" w:cs="Times New Roman"/>
          <w:lang w:eastAsia="nb-NO"/>
        </w:rPr>
        <w:t>tråd</w:t>
      </w:r>
      <w:proofErr w:type="spellEnd"/>
      <w:r w:rsidRPr="00300FBB">
        <w:rPr>
          <w:rFonts w:ascii="Times New Roman" w:eastAsia="Times New Roman" w:hAnsi="Times New Roman" w:cs="Times New Roman"/>
          <w:lang w:eastAsia="nb-NO"/>
        </w:rPr>
        <w:t xml:space="preserve"> med hensikten bak avtalen. Ved å lese avgjørelser fra EU-domstolen og EØS-domstolen kommer det derfor tydelig til utrykk at hensikten bak avtalen er å innlemme EFTA-statene inn i det indre marked, da de alltid legger dette til grunn. </w:t>
      </w:r>
    </w:p>
    <w:p w14:paraId="72E8FFB7" w14:textId="77777777" w:rsidR="00300FBB" w:rsidRPr="00300FBB" w:rsidRDefault="00300FBB" w:rsidP="00300FBB">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300FBB">
        <w:rPr>
          <w:rFonts w:ascii="Times New Roman" w:eastAsia="Times New Roman" w:hAnsi="Times New Roman" w:cs="Times New Roman"/>
          <w:lang w:eastAsia="nb-NO"/>
        </w:rPr>
        <w:t xml:space="preserve">4.5 Fysiske eksempler </w:t>
      </w:r>
      <w:proofErr w:type="spellStart"/>
      <w:r w:rsidRPr="00300FBB">
        <w:rPr>
          <w:rFonts w:ascii="Times New Roman" w:eastAsia="Times New Roman" w:hAnsi="Times New Roman" w:cs="Times New Roman"/>
          <w:lang w:eastAsia="nb-NO"/>
        </w:rPr>
        <w:t>pa</w:t>
      </w:r>
      <w:proofErr w:type="spellEnd"/>
      <w:r w:rsidRPr="00300FBB">
        <w:rPr>
          <w:rFonts w:ascii="Times New Roman" w:eastAsia="Times New Roman" w:hAnsi="Times New Roman" w:cs="Times New Roman"/>
          <w:lang w:eastAsia="nb-NO"/>
        </w:rPr>
        <w:t xml:space="preserve">̊ samarbeid </w:t>
      </w:r>
      <w:proofErr w:type="spellStart"/>
      <w:r w:rsidRPr="00300FBB">
        <w:rPr>
          <w:rFonts w:ascii="Times New Roman" w:eastAsia="Times New Roman" w:hAnsi="Times New Roman" w:cs="Times New Roman"/>
          <w:lang w:eastAsia="nb-NO"/>
        </w:rPr>
        <w:t>pa</w:t>
      </w:r>
      <w:proofErr w:type="spellEnd"/>
      <w:r w:rsidRPr="00300FBB">
        <w:rPr>
          <w:rFonts w:ascii="Times New Roman" w:eastAsia="Times New Roman" w:hAnsi="Times New Roman" w:cs="Times New Roman"/>
          <w:lang w:eastAsia="nb-NO"/>
        </w:rPr>
        <w:t xml:space="preserve">̊ tvers av landegrensene </w:t>
      </w:r>
    </w:p>
    <w:p w14:paraId="6FA70B7C" w14:textId="77777777" w:rsidR="00300FBB" w:rsidRPr="00300FBB" w:rsidRDefault="00300FBB" w:rsidP="00300FBB">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300FBB">
        <w:rPr>
          <w:rFonts w:ascii="Times New Roman" w:eastAsia="Times New Roman" w:hAnsi="Times New Roman" w:cs="Times New Roman"/>
          <w:lang w:eastAsia="nb-NO"/>
        </w:rPr>
        <w:t xml:space="preserve">Videre kommer </w:t>
      </w:r>
      <w:proofErr w:type="spellStart"/>
      <w:r w:rsidRPr="00300FBB">
        <w:rPr>
          <w:rFonts w:ascii="Times New Roman" w:eastAsia="Times New Roman" w:hAnsi="Times New Roman" w:cs="Times New Roman"/>
          <w:lang w:eastAsia="nb-NO"/>
        </w:rPr>
        <w:t>ogsa</w:t>
      </w:r>
      <w:proofErr w:type="spellEnd"/>
      <w:r w:rsidRPr="00300FBB">
        <w:rPr>
          <w:rFonts w:ascii="Times New Roman" w:eastAsia="Times New Roman" w:hAnsi="Times New Roman" w:cs="Times New Roman"/>
          <w:lang w:eastAsia="nb-NO"/>
        </w:rPr>
        <w:t xml:space="preserve">̊ hovedhensikten om å innlemme EFTA-statene inn i EUs indre marked klart frem gjennom fysiske eksempler </w:t>
      </w:r>
      <w:proofErr w:type="spellStart"/>
      <w:r w:rsidRPr="00300FBB">
        <w:rPr>
          <w:rFonts w:ascii="Times New Roman" w:eastAsia="Times New Roman" w:hAnsi="Times New Roman" w:cs="Times New Roman"/>
          <w:lang w:eastAsia="nb-NO"/>
        </w:rPr>
        <w:t>pa</w:t>
      </w:r>
      <w:proofErr w:type="spellEnd"/>
      <w:r w:rsidRPr="00300FBB">
        <w:rPr>
          <w:rFonts w:ascii="Times New Roman" w:eastAsia="Times New Roman" w:hAnsi="Times New Roman" w:cs="Times New Roman"/>
          <w:lang w:eastAsia="nb-NO"/>
        </w:rPr>
        <w:t xml:space="preserve">̊ at man har </w:t>
      </w:r>
      <w:proofErr w:type="spellStart"/>
      <w:r w:rsidRPr="00300FBB">
        <w:rPr>
          <w:rFonts w:ascii="Times New Roman" w:eastAsia="Times New Roman" w:hAnsi="Times New Roman" w:cs="Times New Roman"/>
          <w:lang w:eastAsia="nb-NO"/>
        </w:rPr>
        <w:t>fått</w:t>
      </w:r>
      <w:proofErr w:type="spellEnd"/>
      <w:r w:rsidRPr="00300FBB">
        <w:rPr>
          <w:rFonts w:ascii="Times New Roman" w:eastAsia="Times New Roman" w:hAnsi="Times New Roman" w:cs="Times New Roman"/>
          <w:lang w:eastAsia="nb-NO"/>
        </w:rPr>
        <w:t xml:space="preserve"> tilgang til marked </w:t>
      </w:r>
      <w:proofErr w:type="spellStart"/>
      <w:r w:rsidRPr="00300FBB">
        <w:rPr>
          <w:rFonts w:ascii="Times New Roman" w:eastAsia="Times New Roman" w:hAnsi="Times New Roman" w:cs="Times New Roman"/>
          <w:lang w:eastAsia="nb-NO"/>
        </w:rPr>
        <w:t>pa</w:t>
      </w:r>
      <w:proofErr w:type="spellEnd"/>
      <w:r w:rsidRPr="00300FBB">
        <w:rPr>
          <w:rFonts w:ascii="Times New Roman" w:eastAsia="Times New Roman" w:hAnsi="Times New Roman" w:cs="Times New Roman"/>
          <w:lang w:eastAsia="nb-NO"/>
        </w:rPr>
        <w:t xml:space="preserve">̊ tvers av landegrensene. Dette kommer frem i praksis </w:t>
      </w:r>
      <w:proofErr w:type="spellStart"/>
      <w:r w:rsidRPr="00300FBB">
        <w:rPr>
          <w:rFonts w:ascii="Times New Roman" w:eastAsia="Times New Roman" w:hAnsi="Times New Roman" w:cs="Times New Roman"/>
          <w:lang w:eastAsia="nb-NO"/>
        </w:rPr>
        <w:t>både</w:t>
      </w:r>
      <w:proofErr w:type="spellEnd"/>
      <w:r w:rsidRPr="00300FBB">
        <w:rPr>
          <w:rFonts w:ascii="Times New Roman" w:eastAsia="Times New Roman" w:hAnsi="Times New Roman" w:cs="Times New Roman"/>
          <w:lang w:eastAsia="nb-NO"/>
        </w:rPr>
        <w:t xml:space="preserve"> ved at vi i Norge blant annet </w:t>
      </w:r>
      <w:proofErr w:type="spellStart"/>
      <w:r w:rsidRPr="00300FBB">
        <w:rPr>
          <w:rFonts w:ascii="Times New Roman" w:eastAsia="Times New Roman" w:hAnsi="Times New Roman" w:cs="Times New Roman"/>
          <w:lang w:eastAsia="nb-NO"/>
        </w:rPr>
        <w:t>ma</w:t>
      </w:r>
      <w:proofErr w:type="spellEnd"/>
      <w:r w:rsidRPr="00300FBB">
        <w:rPr>
          <w:rFonts w:ascii="Times New Roman" w:eastAsia="Times New Roman" w:hAnsi="Times New Roman" w:cs="Times New Roman"/>
          <w:lang w:eastAsia="nb-NO"/>
        </w:rPr>
        <w:t xml:space="preserve">̊ godta at andre etablerer virksomheter her, for at vi skal kunne gjøre det samme i andre land. Et eksempel som klart viser at vi er en del av det indre marked kan sees i sammenheng med korona-pandemien og EU sitt valg om å ikke sende smittevernsutstyr utenfor EU. Dette ble </w:t>
      </w:r>
      <w:proofErr w:type="spellStart"/>
      <w:r w:rsidRPr="00300FBB">
        <w:rPr>
          <w:rFonts w:ascii="Times New Roman" w:eastAsia="Times New Roman" w:hAnsi="Times New Roman" w:cs="Times New Roman"/>
          <w:lang w:eastAsia="nb-NO"/>
        </w:rPr>
        <w:t>påklagd</w:t>
      </w:r>
      <w:proofErr w:type="spellEnd"/>
      <w:r w:rsidRPr="00300FBB">
        <w:rPr>
          <w:rFonts w:ascii="Times New Roman" w:eastAsia="Times New Roman" w:hAnsi="Times New Roman" w:cs="Times New Roman"/>
          <w:lang w:eastAsia="nb-NO"/>
        </w:rPr>
        <w:t xml:space="preserve"> av EØS-landende da de mente at dette var brudd </w:t>
      </w:r>
      <w:proofErr w:type="spellStart"/>
      <w:r w:rsidRPr="00300FBB">
        <w:rPr>
          <w:rFonts w:ascii="Times New Roman" w:eastAsia="Times New Roman" w:hAnsi="Times New Roman" w:cs="Times New Roman"/>
          <w:lang w:eastAsia="nb-NO"/>
        </w:rPr>
        <w:t>pa</w:t>
      </w:r>
      <w:proofErr w:type="spellEnd"/>
      <w:r w:rsidRPr="00300FBB">
        <w:rPr>
          <w:rFonts w:ascii="Times New Roman" w:eastAsia="Times New Roman" w:hAnsi="Times New Roman" w:cs="Times New Roman"/>
          <w:lang w:eastAsia="nb-NO"/>
        </w:rPr>
        <w:t xml:space="preserve">̊ EØS-avtalen artikkel 12 og 13 og at det utgjorde brudd med de fire frihetene </w:t>
      </w:r>
      <w:proofErr w:type="spellStart"/>
      <w:r w:rsidRPr="00300FBB">
        <w:rPr>
          <w:rFonts w:ascii="Times New Roman" w:eastAsia="Times New Roman" w:hAnsi="Times New Roman" w:cs="Times New Roman"/>
          <w:lang w:eastAsia="nb-NO"/>
        </w:rPr>
        <w:t>pa</w:t>
      </w:r>
      <w:proofErr w:type="spellEnd"/>
      <w:r w:rsidRPr="00300FBB">
        <w:rPr>
          <w:rFonts w:ascii="Times New Roman" w:eastAsia="Times New Roman" w:hAnsi="Times New Roman" w:cs="Times New Roman"/>
          <w:lang w:eastAsia="nb-NO"/>
        </w:rPr>
        <w:t xml:space="preserve">̊ det indre marked. </w:t>
      </w:r>
      <w:proofErr w:type="spellStart"/>
      <w:r w:rsidRPr="00300FBB">
        <w:rPr>
          <w:rFonts w:ascii="Times New Roman" w:eastAsia="Times New Roman" w:hAnsi="Times New Roman" w:cs="Times New Roman"/>
          <w:lang w:eastAsia="nb-NO"/>
        </w:rPr>
        <w:t>Pa</w:t>
      </w:r>
      <w:proofErr w:type="spellEnd"/>
      <w:r w:rsidRPr="00300FBB">
        <w:rPr>
          <w:rFonts w:ascii="Times New Roman" w:eastAsia="Times New Roman" w:hAnsi="Times New Roman" w:cs="Times New Roman"/>
          <w:lang w:eastAsia="nb-NO"/>
        </w:rPr>
        <w:t xml:space="preserve">̊ bakgrunn av at </w:t>
      </w:r>
      <w:proofErr w:type="spellStart"/>
      <w:proofErr w:type="gramStart"/>
      <w:r w:rsidRPr="00300FBB">
        <w:rPr>
          <w:rFonts w:ascii="Times New Roman" w:eastAsia="Times New Roman" w:hAnsi="Times New Roman" w:cs="Times New Roman"/>
          <w:lang w:eastAsia="nb-NO"/>
        </w:rPr>
        <w:t>efta.statene</w:t>
      </w:r>
      <w:proofErr w:type="spellEnd"/>
      <w:proofErr w:type="gramEnd"/>
      <w:r w:rsidRPr="00300FBB">
        <w:rPr>
          <w:rFonts w:ascii="Times New Roman" w:eastAsia="Times New Roman" w:hAnsi="Times New Roman" w:cs="Times New Roman"/>
          <w:lang w:eastAsia="nb-NO"/>
        </w:rPr>
        <w:t xml:space="preserve"> har blitt integrert i EU sitt indre marked gjennom EØS-avtalen kunne derfor ikke EU slutte å eksportere til EFTA-statene. </w:t>
      </w:r>
    </w:p>
    <w:p w14:paraId="7670858F" w14:textId="77777777" w:rsidR="00300FBB" w:rsidRPr="00300FBB" w:rsidRDefault="00300FBB" w:rsidP="00300FBB">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300FBB">
        <w:rPr>
          <w:rFonts w:ascii="Times New Roman" w:eastAsia="Times New Roman" w:hAnsi="Times New Roman" w:cs="Times New Roman"/>
          <w:lang w:eastAsia="nb-NO"/>
        </w:rPr>
        <w:t xml:space="preserve">Hovedhensikten med å innlemme dem i det indre marked kommer </w:t>
      </w:r>
      <w:proofErr w:type="spellStart"/>
      <w:r w:rsidRPr="00300FBB">
        <w:rPr>
          <w:rFonts w:ascii="Times New Roman" w:eastAsia="Times New Roman" w:hAnsi="Times New Roman" w:cs="Times New Roman"/>
          <w:lang w:eastAsia="nb-NO"/>
        </w:rPr>
        <w:t>ogsa</w:t>
      </w:r>
      <w:proofErr w:type="spellEnd"/>
      <w:r w:rsidRPr="00300FBB">
        <w:rPr>
          <w:rFonts w:ascii="Times New Roman" w:eastAsia="Times New Roman" w:hAnsi="Times New Roman" w:cs="Times New Roman"/>
          <w:lang w:eastAsia="nb-NO"/>
        </w:rPr>
        <w:t xml:space="preserve">̊ klart frem i henhold til fri </w:t>
      </w:r>
      <w:proofErr w:type="spellStart"/>
      <w:r w:rsidRPr="00300FBB">
        <w:rPr>
          <w:rFonts w:ascii="Times New Roman" w:eastAsia="Times New Roman" w:hAnsi="Times New Roman" w:cs="Times New Roman"/>
          <w:lang w:eastAsia="nb-NO"/>
        </w:rPr>
        <w:t>bevelighet</w:t>
      </w:r>
      <w:proofErr w:type="spellEnd"/>
      <w:r w:rsidRPr="00300FBB">
        <w:rPr>
          <w:rFonts w:ascii="Times New Roman" w:eastAsia="Times New Roman" w:hAnsi="Times New Roman" w:cs="Times New Roman"/>
          <w:lang w:eastAsia="nb-NO"/>
        </w:rPr>
        <w:t xml:space="preserve"> av personer. Det er </w:t>
      </w:r>
      <w:proofErr w:type="spellStart"/>
      <w:r w:rsidRPr="00300FBB">
        <w:rPr>
          <w:rFonts w:ascii="Times New Roman" w:eastAsia="Times New Roman" w:hAnsi="Times New Roman" w:cs="Times New Roman"/>
          <w:lang w:eastAsia="nb-NO"/>
        </w:rPr>
        <w:t>slått</w:t>
      </w:r>
      <w:proofErr w:type="spellEnd"/>
      <w:r w:rsidRPr="00300FBB">
        <w:rPr>
          <w:rFonts w:ascii="Times New Roman" w:eastAsia="Times New Roman" w:hAnsi="Times New Roman" w:cs="Times New Roman"/>
          <w:lang w:eastAsia="nb-NO"/>
        </w:rPr>
        <w:t xml:space="preserve"> fast i </w:t>
      </w:r>
      <w:proofErr w:type="spellStart"/>
      <w:r w:rsidRPr="00300FBB">
        <w:rPr>
          <w:rFonts w:ascii="Times New Roman" w:eastAsia="Times New Roman" w:hAnsi="Times New Roman" w:cs="Times New Roman"/>
          <w:lang w:eastAsia="nb-NO"/>
        </w:rPr>
        <w:t>både</w:t>
      </w:r>
      <w:proofErr w:type="spellEnd"/>
      <w:r w:rsidRPr="00300FBB">
        <w:rPr>
          <w:rFonts w:ascii="Times New Roman" w:eastAsia="Times New Roman" w:hAnsi="Times New Roman" w:cs="Times New Roman"/>
          <w:lang w:eastAsia="nb-NO"/>
        </w:rPr>
        <w:t xml:space="preserve"> Efta-domstolen og EU-domstolen at den frie bevegeligheten for personer ikke bare gjelder for arbeidstakere, men </w:t>
      </w:r>
      <w:proofErr w:type="spellStart"/>
      <w:r w:rsidRPr="00300FBB">
        <w:rPr>
          <w:rFonts w:ascii="Times New Roman" w:eastAsia="Times New Roman" w:hAnsi="Times New Roman" w:cs="Times New Roman"/>
          <w:lang w:eastAsia="nb-NO"/>
        </w:rPr>
        <w:t>ogsa</w:t>
      </w:r>
      <w:proofErr w:type="spellEnd"/>
      <w:r w:rsidRPr="00300FBB">
        <w:rPr>
          <w:rFonts w:ascii="Times New Roman" w:eastAsia="Times New Roman" w:hAnsi="Times New Roman" w:cs="Times New Roman"/>
          <w:lang w:eastAsia="nb-NO"/>
        </w:rPr>
        <w:t xml:space="preserve">̊ personer generelt. Dette kan man se ved at borgere innenfor EU/EØS kan reise fritt mellom stater uten noen form for kontroll. Dette er i motsetning til land som </w:t>
      </w:r>
      <w:proofErr w:type="spellStart"/>
      <w:r w:rsidRPr="00300FBB">
        <w:rPr>
          <w:rFonts w:ascii="Times New Roman" w:eastAsia="Times New Roman" w:hAnsi="Times New Roman" w:cs="Times New Roman"/>
          <w:lang w:eastAsia="nb-NO"/>
        </w:rPr>
        <w:t>står</w:t>
      </w:r>
      <w:proofErr w:type="spellEnd"/>
      <w:r w:rsidRPr="00300FBB">
        <w:rPr>
          <w:rFonts w:ascii="Times New Roman" w:eastAsia="Times New Roman" w:hAnsi="Times New Roman" w:cs="Times New Roman"/>
          <w:lang w:eastAsia="nb-NO"/>
        </w:rPr>
        <w:t xml:space="preserve"> utenfor som alltid vil bli sjekket </w:t>
      </w:r>
      <w:proofErr w:type="spellStart"/>
      <w:r w:rsidRPr="00300FBB">
        <w:rPr>
          <w:rFonts w:ascii="Times New Roman" w:eastAsia="Times New Roman" w:hAnsi="Times New Roman" w:cs="Times New Roman"/>
          <w:lang w:eastAsia="nb-NO"/>
        </w:rPr>
        <w:t>pa</w:t>
      </w:r>
      <w:proofErr w:type="spellEnd"/>
      <w:r w:rsidRPr="00300FBB">
        <w:rPr>
          <w:rFonts w:ascii="Times New Roman" w:eastAsia="Times New Roman" w:hAnsi="Times New Roman" w:cs="Times New Roman"/>
          <w:lang w:eastAsia="nb-NO"/>
        </w:rPr>
        <w:t xml:space="preserve">̊ grensen. </w:t>
      </w:r>
    </w:p>
    <w:p w14:paraId="55C0C658" w14:textId="77777777" w:rsidR="00300FBB" w:rsidRPr="00300FBB" w:rsidRDefault="00300FBB" w:rsidP="00300FBB">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300FBB">
        <w:rPr>
          <w:rFonts w:ascii="Times New Roman" w:eastAsia="Times New Roman" w:hAnsi="Times New Roman" w:cs="Times New Roman"/>
          <w:lang w:eastAsia="nb-NO"/>
        </w:rPr>
        <w:t xml:space="preserve">b) Foreleggelsesprosedyren 1. Innledning </w:t>
      </w:r>
    </w:p>
    <w:p w14:paraId="2450ECB8" w14:textId="77777777" w:rsidR="00300FBB" w:rsidRPr="00300FBB" w:rsidRDefault="00300FBB" w:rsidP="00300FBB">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300FBB">
        <w:rPr>
          <w:rFonts w:ascii="Times New Roman" w:eastAsia="Times New Roman" w:hAnsi="Times New Roman" w:cs="Times New Roman"/>
          <w:lang w:eastAsia="nb-NO"/>
        </w:rPr>
        <w:t xml:space="preserve">Ettersom et av de grunnleggende </w:t>
      </w:r>
      <w:proofErr w:type="spellStart"/>
      <w:r w:rsidRPr="00300FBB">
        <w:rPr>
          <w:rFonts w:ascii="Times New Roman" w:eastAsia="Times New Roman" w:hAnsi="Times New Roman" w:cs="Times New Roman"/>
          <w:lang w:eastAsia="nb-NO"/>
        </w:rPr>
        <w:t>formålene</w:t>
      </w:r>
      <w:proofErr w:type="spellEnd"/>
      <w:r w:rsidRPr="00300FBB">
        <w:rPr>
          <w:rFonts w:ascii="Times New Roman" w:eastAsia="Times New Roman" w:hAnsi="Times New Roman" w:cs="Times New Roman"/>
          <w:lang w:eastAsia="nb-NO"/>
        </w:rPr>
        <w:t xml:space="preserve"> med EU og EØS-avtalen er å sikre ensartethet ved tolkning og anvendelse av EU/EØS-rett, er det utviklet foreleggelsesprosedyrer i </w:t>
      </w:r>
      <w:proofErr w:type="spellStart"/>
      <w:r w:rsidRPr="00300FBB">
        <w:rPr>
          <w:rFonts w:ascii="Times New Roman" w:eastAsia="Times New Roman" w:hAnsi="Times New Roman" w:cs="Times New Roman"/>
          <w:lang w:eastAsia="nb-NO"/>
        </w:rPr>
        <w:t>både</w:t>
      </w:r>
      <w:proofErr w:type="spellEnd"/>
      <w:r w:rsidRPr="00300FBB">
        <w:rPr>
          <w:rFonts w:ascii="Times New Roman" w:eastAsia="Times New Roman" w:hAnsi="Times New Roman" w:cs="Times New Roman"/>
          <w:lang w:eastAsia="nb-NO"/>
        </w:rPr>
        <w:t xml:space="preserve"> </w:t>
      </w:r>
      <w:r w:rsidRPr="00300FBB">
        <w:rPr>
          <w:rFonts w:ascii="Times New Roman" w:eastAsia="Times New Roman" w:hAnsi="Times New Roman" w:cs="Times New Roman"/>
          <w:lang w:eastAsia="nb-NO"/>
        </w:rPr>
        <w:lastRenderedPageBreak/>
        <w:t xml:space="preserve">EFTA- og EU-pilaren. Gjennom foreleggelsesprosedyrene kan de nasjonale domstolene i EU- og EFTA-statene be om en tolkning </w:t>
      </w:r>
      <w:proofErr w:type="spellStart"/>
      <w:r w:rsidRPr="00300FBB">
        <w:rPr>
          <w:rFonts w:ascii="Times New Roman" w:eastAsia="Times New Roman" w:hAnsi="Times New Roman" w:cs="Times New Roman"/>
          <w:lang w:eastAsia="nb-NO"/>
        </w:rPr>
        <w:t>pa</w:t>
      </w:r>
      <w:proofErr w:type="spellEnd"/>
      <w:r w:rsidRPr="00300FBB">
        <w:rPr>
          <w:rFonts w:ascii="Times New Roman" w:eastAsia="Times New Roman" w:hAnsi="Times New Roman" w:cs="Times New Roman"/>
          <w:lang w:eastAsia="nb-NO"/>
        </w:rPr>
        <w:t xml:space="preserve">̊ om nasjonal rett er i strid med </w:t>
      </w:r>
      <w:proofErr w:type="spellStart"/>
      <w:r w:rsidRPr="00300FBB">
        <w:rPr>
          <w:rFonts w:ascii="Times New Roman" w:eastAsia="Times New Roman" w:hAnsi="Times New Roman" w:cs="Times New Roman"/>
          <w:lang w:eastAsia="nb-NO"/>
        </w:rPr>
        <w:t>med</w:t>
      </w:r>
      <w:proofErr w:type="spellEnd"/>
      <w:r w:rsidRPr="00300FBB">
        <w:rPr>
          <w:rFonts w:ascii="Times New Roman" w:eastAsia="Times New Roman" w:hAnsi="Times New Roman" w:cs="Times New Roman"/>
          <w:lang w:eastAsia="nb-NO"/>
        </w:rPr>
        <w:t xml:space="preserve"> den overordnende EU/EØS-retten. Videre kan de nasjonale statene </w:t>
      </w:r>
      <w:proofErr w:type="spellStart"/>
      <w:r w:rsidRPr="00300FBB">
        <w:rPr>
          <w:rFonts w:ascii="Times New Roman" w:eastAsia="Times New Roman" w:hAnsi="Times New Roman" w:cs="Times New Roman"/>
          <w:lang w:eastAsia="nb-NO"/>
        </w:rPr>
        <w:t>ogsa</w:t>
      </w:r>
      <w:proofErr w:type="spellEnd"/>
      <w:r w:rsidRPr="00300FBB">
        <w:rPr>
          <w:rFonts w:ascii="Times New Roman" w:eastAsia="Times New Roman" w:hAnsi="Times New Roman" w:cs="Times New Roman"/>
          <w:lang w:eastAsia="nb-NO"/>
        </w:rPr>
        <w:t xml:space="preserve">̊ få en uttalelse </w:t>
      </w:r>
      <w:proofErr w:type="spellStart"/>
      <w:r w:rsidRPr="00300FBB">
        <w:rPr>
          <w:rFonts w:ascii="Times New Roman" w:eastAsia="Times New Roman" w:hAnsi="Times New Roman" w:cs="Times New Roman"/>
          <w:lang w:eastAsia="nb-NO"/>
        </w:rPr>
        <w:t>pa</w:t>
      </w:r>
      <w:proofErr w:type="spellEnd"/>
      <w:r w:rsidRPr="00300FBB">
        <w:rPr>
          <w:rFonts w:ascii="Times New Roman" w:eastAsia="Times New Roman" w:hAnsi="Times New Roman" w:cs="Times New Roman"/>
          <w:lang w:eastAsia="nb-NO"/>
        </w:rPr>
        <w:t xml:space="preserve">̊ hvordan retten i en spesifikk sak burde tolkes og anvendes. </w:t>
      </w:r>
    </w:p>
    <w:p w14:paraId="4F96222A" w14:textId="77777777" w:rsidR="00300FBB" w:rsidRPr="00300FBB" w:rsidRDefault="00300FBB" w:rsidP="00300FBB">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300FBB">
        <w:rPr>
          <w:rFonts w:ascii="Times New Roman" w:eastAsia="Times New Roman" w:hAnsi="Times New Roman" w:cs="Times New Roman"/>
          <w:lang w:eastAsia="nb-NO"/>
        </w:rPr>
        <w:t xml:space="preserve">Selv om man ofte ser at EU og EØS har store likhetstrekk og at mange av prosedyrene innad i de to pilarene følger samme system, finnes det noen forskjeller </w:t>
      </w:r>
      <w:proofErr w:type="spellStart"/>
      <w:r w:rsidRPr="00300FBB">
        <w:rPr>
          <w:rFonts w:ascii="Times New Roman" w:eastAsia="Times New Roman" w:hAnsi="Times New Roman" w:cs="Times New Roman"/>
          <w:lang w:eastAsia="nb-NO"/>
        </w:rPr>
        <w:t>pa</w:t>
      </w:r>
      <w:proofErr w:type="spellEnd"/>
      <w:r w:rsidRPr="00300FBB">
        <w:rPr>
          <w:rFonts w:ascii="Times New Roman" w:eastAsia="Times New Roman" w:hAnsi="Times New Roman" w:cs="Times New Roman"/>
          <w:lang w:eastAsia="nb-NO"/>
        </w:rPr>
        <w:t xml:space="preserve">̊ foreleggelsesprosedyrene deres. I denne teksten skal jeg først se kort </w:t>
      </w:r>
      <w:proofErr w:type="spellStart"/>
      <w:r w:rsidRPr="00300FBB">
        <w:rPr>
          <w:rFonts w:ascii="Times New Roman" w:eastAsia="Times New Roman" w:hAnsi="Times New Roman" w:cs="Times New Roman"/>
          <w:lang w:eastAsia="nb-NO"/>
        </w:rPr>
        <w:t>pa</w:t>
      </w:r>
      <w:proofErr w:type="spellEnd"/>
      <w:r w:rsidRPr="00300FBB">
        <w:rPr>
          <w:rFonts w:ascii="Times New Roman" w:eastAsia="Times New Roman" w:hAnsi="Times New Roman" w:cs="Times New Roman"/>
          <w:lang w:eastAsia="nb-NO"/>
        </w:rPr>
        <w:t xml:space="preserve">̊ bakgrunnen for hvorfor vi har en foreleggelsesprosedyre i pilarene. Videre skal jeg se </w:t>
      </w:r>
      <w:proofErr w:type="spellStart"/>
      <w:r w:rsidRPr="00300FBB">
        <w:rPr>
          <w:rFonts w:ascii="Times New Roman" w:eastAsia="Times New Roman" w:hAnsi="Times New Roman" w:cs="Times New Roman"/>
          <w:lang w:eastAsia="nb-NO"/>
        </w:rPr>
        <w:t>pa</w:t>
      </w:r>
      <w:proofErr w:type="spellEnd"/>
      <w:r w:rsidRPr="00300FBB">
        <w:rPr>
          <w:rFonts w:ascii="Times New Roman" w:eastAsia="Times New Roman" w:hAnsi="Times New Roman" w:cs="Times New Roman"/>
          <w:lang w:eastAsia="nb-NO"/>
        </w:rPr>
        <w:t xml:space="preserve">̊ hvordan disse prosedyrene </w:t>
      </w:r>
      <w:proofErr w:type="spellStart"/>
      <w:r w:rsidRPr="00300FBB">
        <w:rPr>
          <w:rFonts w:ascii="Times New Roman" w:eastAsia="Times New Roman" w:hAnsi="Times New Roman" w:cs="Times New Roman"/>
          <w:lang w:eastAsia="nb-NO"/>
        </w:rPr>
        <w:t>foregår</w:t>
      </w:r>
      <w:proofErr w:type="spellEnd"/>
      <w:r w:rsidRPr="00300FBB">
        <w:rPr>
          <w:rFonts w:ascii="Times New Roman" w:eastAsia="Times New Roman" w:hAnsi="Times New Roman" w:cs="Times New Roman"/>
          <w:lang w:eastAsia="nb-NO"/>
        </w:rPr>
        <w:t xml:space="preserve"> for EU-domstolen og i EFTA-domstolen. Til slutt vil foreta en kort sammenligning mellom de to prosedyrene. </w:t>
      </w:r>
    </w:p>
    <w:p w14:paraId="4DA97E7F" w14:textId="77777777" w:rsidR="00300FBB" w:rsidRPr="00300FBB" w:rsidRDefault="00300FBB" w:rsidP="00300FBB">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300FBB">
        <w:rPr>
          <w:rFonts w:ascii="Times New Roman" w:eastAsia="Times New Roman" w:hAnsi="Times New Roman" w:cs="Times New Roman"/>
          <w:lang w:eastAsia="nb-NO"/>
        </w:rPr>
        <w:t xml:space="preserve">2. Hvorfor har vi en foreleggelsesprosedyre? </w:t>
      </w:r>
    </w:p>
    <w:p w14:paraId="7A66B4C9" w14:textId="77777777" w:rsidR="00300FBB" w:rsidRPr="00300FBB" w:rsidRDefault="00300FBB" w:rsidP="00300FBB">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300FBB">
        <w:rPr>
          <w:rFonts w:ascii="Times New Roman" w:eastAsia="Times New Roman" w:hAnsi="Times New Roman" w:cs="Times New Roman"/>
          <w:lang w:eastAsia="nb-NO"/>
        </w:rPr>
        <w:t xml:space="preserve">Bakgrunnen for at </w:t>
      </w:r>
      <w:proofErr w:type="spellStart"/>
      <w:r w:rsidRPr="00300FBB">
        <w:rPr>
          <w:rFonts w:ascii="Times New Roman" w:eastAsia="Times New Roman" w:hAnsi="Times New Roman" w:cs="Times New Roman"/>
          <w:lang w:eastAsia="nb-NO"/>
        </w:rPr>
        <w:t>både</w:t>
      </w:r>
      <w:proofErr w:type="spellEnd"/>
      <w:r w:rsidRPr="00300FBB">
        <w:rPr>
          <w:rFonts w:ascii="Times New Roman" w:eastAsia="Times New Roman" w:hAnsi="Times New Roman" w:cs="Times New Roman"/>
          <w:lang w:eastAsia="nb-NO"/>
        </w:rPr>
        <w:t xml:space="preserve"> EU- og EFTA-pilaren har opprettet et system for foreleggelsessaker har bakgrunn i </w:t>
      </w:r>
      <w:proofErr w:type="spellStart"/>
      <w:r w:rsidRPr="00300FBB">
        <w:rPr>
          <w:rFonts w:ascii="Times New Roman" w:eastAsia="Times New Roman" w:hAnsi="Times New Roman" w:cs="Times New Roman"/>
          <w:lang w:eastAsia="nb-NO"/>
        </w:rPr>
        <w:t>formålet</w:t>
      </w:r>
      <w:proofErr w:type="spellEnd"/>
      <w:r w:rsidRPr="00300FBB">
        <w:rPr>
          <w:rFonts w:ascii="Times New Roman" w:eastAsia="Times New Roman" w:hAnsi="Times New Roman" w:cs="Times New Roman"/>
          <w:lang w:eastAsia="nb-NO"/>
        </w:rPr>
        <w:t xml:space="preserve"> med EU og EØS som en ensartet enhet. EU/EØS-retten bygger </w:t>
      </w:r>
      <w:proofErr w:type="spellStart"/>
      <w:r w:rsidRPr="00300FBB">
        <w:rPr>
          <w:rFonts w:ascii="Times New Roman" w:eastAsia="Times New Roman" w:hAnsi="Times New Roman" w:cs="Times New Roman"/>
          <w:lang w:eastAsia="nb-NO"/>
        </w:rPr>
        <w:t>pa</w:t>
      </w:r>
      <w:proofErr w:type="spellEnd"/>
      <w:r w:rsidRPr="00300FBB">
        <w:rPr>
          <w:rFonts w:ascii="Times New Roman" w:eastAsia="Times New Roman" w:hAnsi="Times New Roman" w:cs="Times New Roman"/>
          <w:lang w:eastAsia="nb-NO"/>
        </w:rPr>
        <w:t xml:space="preserve">̊ en grunnleggende forutsetning om homogenitet og ensartethet. Skal dette være sikret kreves det at man har mekanismer som kan hjelpe de nasjonale domstolene ved tvil om tolkningen av EU-retten. </w:t>
      </w:r>
    </w:p>
    <w:p w14:paraId="51327D60" w14:textId="77777777" w:rsidR="00300FBB" w:rsidRPr="00300FBB" w:rsidRDefault="00300FBB" w:rsidP="00300FBB">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300FBB">
        <w:rPr>
          <w:rFonts w:ascii="Times New Roman" w:eastAsia="Times New Roman" w:hAnsi="Times New Roman" w:cs="Times New Roman"/>
          <w:lang w:eastAsia="nb-NO"/>
        </w:rPr>
        <w:t xml:space="preserve">En annen bakgrunn for denne adgangen kan være å finne ved at kontroll og </w:t>
      </w:r>
      <w:proofErr w:type="spellStart"/>
      <w:r w:rsidRPr="00300FBB">
        <w:rPr>
          <w:rFonts w:ascii="Times New Roman" w:eastAsia="Times New Roman" w:hAnsi="Times New Roman" w:cs="Times New Roman"/>
          <w:lang w:eastAsia="nb-NO"/>
        </w:rPr>
        <w:t>håndhevelse</w:t>
      </w:r>
      <w:proofErr w:type="spellEnd"/>
      <w:r w:rsidRPr="00300FBB">
        <w:rPr>
          <w:rFonts w:ascii="Times New Roman" w:eastAsia="Times New Roman" w:hAnsi="Times New Roman" w:cs="Times New Roman"/>
          <w:lang w:eastAsia="nb-NO"/>
        </w:rPr>
        <w:t xml:space="preserve"> av EU og EØS-retten føres i første omgang for nasjonale organer. </w:t>
      </w:r>
      <w:proofErr w:type="spellStart"/>
      <w:r w:rsidRPr="00300FBB">
        <w:rPr>
          <w:rFonts w:ascii="Times New Roman" w:eastAsia="Times New Roman" w:hAnsi="Times New Roman" w:cs="Times New Roman"/>
          <w:lang w:eastAsia="nb-NO"/>
        </w:rPr>
        <w:t>Når</w:t>
      </w:r>
      <w:proofErr w:type="spellEnd"/>
      <w:r w:rsidRPr="00300FBB">
        <w:rPr>
          <w:rFonts w:ascii="Times New Roman" w:eastAsia="Times New Roman" w:hAnsi="Times New Roman" w:cs="Times New Roman"/>
          <w:lang w:eastAsia="nb-NO"/>
        </w:rPr>
        <w:t xml:space="preserve"> disse skal ha hovedansvaret for kontroll og </w:t>
      </w:r>
      <w:proofErr w:type="spellStart"/>
      <w:r w:rsidRPr="00300FBB">
        <w:rPr>
          <w:rFonts w:ascii="Times New Roman" w:eastAsia="Times New Roman" w:hAnsi="Times New Roman" w:cs="Times New Roman"/>
          <w:lang w:eastAsia="nb-NO"/>
        </w:rPr>
        <w:t>håndhevelse</w:t>
      </w:r>
      <w:proofErr w:type="spellEnd"/>
      <w:r w:rsidRPr="00300FBB">
        <w:rPr>
          <w:rFonts w:ascii="Times New Roman" w:eastAsia="Times New Roman" w:hAnsi="Times New Roman" w:cs="Times New Roman"/>
          <w:lang w:eastAsia="nb-NO"/>
        </w:rPr>
        <w:t xml:space="preserve">, kreves det at de kan få støtte fra de overordnende domstolene </w:t>
      </w:r>
      <w:proofErr w:type="spellStart"/>
      <w:r w:rsidRPr="00300FBB">
        <w:rPr>
          <w:rFonts w:ascii="Times New Roman" w:eastAsia="Times New Roman" w:hAnsi="Times New Roman" w:cs="Times New Roman"/>
          <w:lang w:eastAsia="nb-NO"/>
        </w:rPr>
        <w:t>pa</w:t>
      </w:r>
      <w:proofErr w:type="spellEnd"/>
      <w:r w:rsidRPr="00300FBB">
        <w:rPr>
          <w:rFonts w:ascii="Times New Roman" w:eastAsia="Times New Roman" w:hAnsi="Times New Roman" w:cs="Times New Roman"/>
          <w:lang w:eastAsia="nb-NO"/>
        </w:rPr>
        <w:t xml:space="preserve">̊ hvordan de skal gå frem og hvordan de skal </w:t>
      </w:r>
      <w:proofErr w:type="spellStart"/>
      <w:r w:rsidRPr="00300FBB">
        <w:rPr>
          <w:rFonts w:ascii="Times New Roman" w:eastAsia="Times New Roman" w:hAnsi="Times New Roman" w:cs="Times New Roman"/>
          <w:lang w:eastAsia="nb-NO"/>
        </w:rPr>
        <w:t>håndtere</w:t>
      </w:r>
      <w:proofErr w:type="spellEnd"/>
      <w:r w:rsidRPr="00300FBB">
        <w:rPr>
          <w:rFonts w:ascii="Times New Roman" w:eastAsia="Times New Roman" w:hAnsi="Times New Roman" w:cs="Times New Roman"/>
          <w:lang w:eastAsia="nb-NO"/>
        </w:rPr>
        <w:t xml:space="preserve"> saker. Hadde man ikke hatt et system for å avhjelpe vanskene for de nasjonale domstolene kunne man ha </w:t>
      </w:r>
      <w:proofErr w:type="spellStart"/>
      <w:r w:rsidRPr="00300FBB">
        <w:rPr>
          <w:rFonts w:ascii="Times New Roman" w:eastAsia="Times New Roman" w:hAnsi="Times New Roman" w:cs="Times New Roman"/>
          <w:lang w:eastAsia="nb-NO"/>
        </w:rPr>
        <w:t>fått</w:t>
      </w:r>
      <w:proofErr w:type="spellEnd"/>
      <w:r w:rsidRPr="00300FBB">
        <w:rPr>
          <w:rFonts w:ascii="Times New Roman" w:eastAsia="Times New Roman" w:hAnsi="Times New Roman" w:cs="Times New Roman"/>
          <w:lang w:eastAsia="nb-NO"/>
        </w:rPr>
        <w:t xml:space="preserve"> svært ulike tolkninger </w:t>
      </w:r>
      <w:proofErr w:type="spellStart"/>
      <w:r w:rsidRPr="00300FBB">
        <w:rPr>
          <w:rFonts w:ascii="Times New Roman" w:eastAsia="Times New Roman" w:hAnsi="Times New Roman" w:cs="Times New Roman"/>
          <w:lang w:eastAsia="nb-NO"/>
        </w:rPr>
        <w:t>pa</w:t>
      </w:r>
      <w:proofErr w:type="spellEnd"/>
      <w:r w:rsidRPr="00300FBB">
        <w:rPr>
          <w:rFonts w:ascii="Times New Roman" w:eastAsia="Times New Roman" w:hAnsi="Times New Roman" w:cs="Times New Roman"/>
          <w:lang w:eastAsia="nb-NO"/>
        </w:rPr>
        <w:t xml:space="preserve">̊ tvers av de ulike nasjonene og det kunne bli ineffektivt. </w:t>
      </w:r>
    </w:p>
    <w:p w14:paraId="1900BD8B" w14:textId="77777777" w:rsidR="00300FBB" w:rsidRPr="00300FBB" w:rsidRDefault="00300FBB" w:rsidP="00300FBB">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300FBB">
        <w:rPr>
          <w:rFonts w:ascii="Times New Roman" w:eastAsia="Times New Roman" w:hAnsi="Times New Roman" w:cs="Times New Roman"/>
          <w:lang w:eastAsia="nb-NO"/>
        </w:rPr>
        <w:t xml:space="preserve">Foreleggelsesprosedyren er dermed med </w:t>
      </w:r>
      <w:proofErr w:type="spellStart"/>
      <w:r w:rsidRPr="00300FBB">
        <w:rPr>
          <w:rFonts w:ascii="Times New Roman" w:eastAsia="Times New Roman" w:hAnsi="Times New Roman" w:cs="Times New Roman"/>
          <w:lang w:eastAsia="nb-NO"/>
        </w:rPr>
        <w:t>pa</w:t>
      </w:r>
      <w:proofErr w:type="spellEnd"/>
      <w:r w:rsidRPr="00300FBB">
        <w:rPr>
          <w:rFonts w:ascii="Times New Roman" w:eastAsia="Times New Roman" w:hAnsi="Times New Roman" w:cs="Times New Roman"/>
          <w:lang w:eastAsia="nb-NO"/>
        </w:rPr>
        <w:t xml:space="preserve">̊ å skape en effektiv rett ved at man slipper å ta alle saker til EU- og EFTA-domstolene og at man heller kan få uttalelser til hjelp for tolkningen </w:t>
      </w:r>
      <w:proofErr w:type="spellStart"/>
      <w:r w:rsidRPr="00300FBB">
        <w:rPr>
          <w:rFonts w:ascii="Times New Roman" w:eastAsia="Times New Roman" w:hAnsi="Times New Roman" w:cs="Times New Roman"/>
          <w:lang w:eastAsia="nb-NO"/>
        </w:rPr>
        <w:t>pa</w:t>
      </w:r>
      <w:proofErr w:type="spellEnd"/>
      <w:r w:rsidRPr="00300FBB">
        <w:rPr>
          <w:rFonts w:ascii="Times New Roman" w:eastAsia="Times New Roman" w:hAnsi="Times New Roman" w:cs="Times New Roman"/>
          <w:lang w:eastAsia="nb-NO"/>
        </w:rPr>
        <w:t xml:space="preserve">̊ et tidlig stadium. </w:t>
      </w:r>
    </w:p>
    <w:p w14:paraId="4C744607" w14:textId="77777777" w:rsidR="00300FBB" w:rsidRPr="00300FBB" w:rsidRDefault="00300FBB" w:rsidP="00300FBB">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300FBB">
        <w:rPr>
          <w:rFonts w:ascii="Times New Roman" w:eastAsia="Times New Roman" w:hAnsi="Times New Roman" w:cs="Times New Roman"/>
          <w:lang w:eastAsia="nb-NO"/>
        </w:rPr>
        <w:t xml:space="preserve">3. Foreleggelsesprosedyren i EU </w:t>
      </w:r>
    </w:p>
    <w:p w14:paraId="23AF4DCA" w14:textId="77777777" w:rsidR="00300FBB" w:rsidRPr="00300FBB" w:rsidRDefault="00300FBB" w:rsidP="00300FBB">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300FBB">
        <w:rPr>
          <w:rFonts w:ascii="Times New Roman" w:eastAsia="Times New Roman" w:hAnsi="Times New Roman" w:cs="Times New Roman"/>
          <w:lang w:eastAsia="nb-NO"/>
        </w:rPr>
        <w:t xml:space="preserve">Retten for EU-landende til å forelegge en sak for EU-domstolen kommer frem av Traktaten for den Europeiske unions </w:t>
      </w:r>
      <w:proofErr w:type="spellStart"/>
      <w:r w:rsidRPr="00300FBB">
        <w:rPr>
          <w:rFonts w:ascii="Times New Roman" w:eastAsia="Times New Roman" w:hAnsi="Times New Roman" w:cs="Times New Roman"/>
          <w:lang w:eastAsia="nb-NO"/>
        </w:rPr>
        <w:t>virkemåte</w:t>
      </w:r>
      <w:proofErr w:type="spellEnd"/>
      <w:r w:rsidRPr="00300FBB">
        <w:rPr>
          <w:rFonts w:ascii="Times New Roman" w:eastAsia="Times New Roman" w:hAnsi="Times New Roman" w:cs="Times New Roman"/>
          <w:lang w:eastAsia="nb-NO"/>
        </w:rPr>
        <w:t xml:space="preserve"> (</w:t>
      </w:r>
      <w:proofErr w:type="spellStart"/>
      <w:r w:rsidRPr="00300FBB">
        <w:rPr>
          <w:rFonts w:ascii="Times New Roman" w:eastAsia="Times New Roman" w:hAnsi="Times New Roman" w:cs="Times New Roman"/>
          <w:lang w:eastAsia="nb-NO"/>
        </w:rPr>
        <w:t>TFEU</w:t>
      </w:r>
      <w:proofErr w:type="spellEnd"/>
      <w:r w:rsidRPr="00300FBB">
        <w:rPr>
          <w:rFonts w:ascii="Times New Roman" w:eastAsia="Times New Roman" w:hAnsi="Times New Roman" w:cs="Times New Roman"/>
          <w:lang w:eastAsia="nb-NO"/>
        </w:rPr>
        <w:t xml:space="preserve">) artikkel 267. </w:t>
      </w:r>
    </w:p>
    <w:p w14:paraId="174810A8" w14:textId="77777777" w:rsidR="00300FBB" w:rsidRPr="00300FBB" w:rsidRDefault="00300FBB" w:rsidP="00300FBB">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300FBB">
        <w:rPr>
          <w:rFonts w:ascii="Times New Roman" w:eastAsia="Times New Roman" w:hAnsi="Times New Roman" w:cs="Times New Roman"/>
          <w:lang w:eastAsia="nb-NO"/>
        </w:rPr>
        <w:lastRenderedPageBreak/>
        <w:t xml:space="preserve">Etter artikkelens første ledd kommer det frem at det </w:t>
      </w:r>
      <w:proofErr w:type="spellStart"/>
      <w:r w:rsidRPr="00300FBB">
        <w:rPr>
          <w:rFonts w:ascii="Times New Roman" w:eastAsia="Times New Roman" w:hAnsi="Times New Roman" w:cs="Times New Roman"/>
          <w:lang w:eastAsia="nb-NO"/>
        </w:rPr>
        <w:t>erEU</w:t>
      </w:r>
      <w:proofErr w:type="spellEnd"/>
      <w:r w:rsidRPr="00300FBB">
        <w:rPr>
          <w:rFonts w:ascii="Times New Roman" w:eastAsia="Times New Roman" w:hAnsi="Times New Roman" w:cs="Times New Roman"/>
          <w:lang w:eastAsia="nb-NO"/>
        </w:rPr>
        <w:t>-domstolen som har denne kompetansen til å gi uttalelser. Videre er fremkommer det av første ledd at domstolen har</w:t>
      </w:r>
      <w:r w:rsidRPr="00300FBB">
        <w:rPr>
          <w:rFonts w:ascii="Times New Roman" w:eastAsia="Times New Roman" w:hAnsi="Times New Roman" w:cs="Times New Roman"/>
          <w:lang w:eastAsia="nb-NO"/>
        </w:rPr>
        <w:br/>
        <w:t xml:space="preserve">rett til å gi uttalelser </w:t>
      </w:r>
      <w:proofErr w:type="spellStart"/>
      <w:r w:rsidRPr="00300FBB">
        <w:rPr>
          <w:rFonts w:ascii="Times New Roman" w:eastAsia="Times New Roman" w:hAnsi="Times New Roman" w:cs="Times New Roman"/>
          <w:lang w:eastAsia="nb-NO"/>
        </w:rPr>
        <w:t>pa</w:t>
      </w:r>
      <w:proofErr w:type="spellEnd"/>
      <w:r w:rsidRPr="00300FBB">
        <w:rPr>
          <w:rFonts w:ascii="Times New Roman" w:eastAsia="Times New Roman" w:hAnsi="Times New Roman" w:cs="Times New Roman"/>
          <w:lang w:eastAsia="nb-NO"/>
        </w:rPr>
        <w:t xml:space="preserve">̊ tolkningen av traktatene (bokstav a) og gyldigheten </w:t>
      </w:r>
      <w:proofErr w:type="spellStart"/>
      <w:r w:rsidRPr="00300FBB">
        <w:rPr>
          <w:rFonts w:ascii="Times New Roman" w:eastAsia="Times New Roman" w:hAnsi="Times New Roman" w:cs="Times New Roman"/>
          <w:lang w:eastAsia="nb-NO"/>
        </w:rPr>
        <w:t>pa</w:t>
      </w:r>
      <w:proofErr w:type="spellEnd"/>
      <w:r w:rsidRPr="00300FBB">
        <w:rPr>
          <w:rFonts w:ascii="Times New Roman" w:eastAsia="Times New Roman" w:hAnsi="Times New Roman" w:cs="Times New Roman"/>
          <w:lang w:eastAsia="nb-NO"/>
        </w:rPr>
        <w:t xml:space="preserve">̊ tolkningene foretatt av de ulike nasjonale organene (bokstav b). Domstolen har dermed kompetanse til å gi uttalelser om hvordan traktatene bør tolkes, men </w:t>
      </w:r>
      <w:proofErr w:type="spellStart"/>
      <w:r w:rsidRPr="00300FBB">
        <w:rPr>
          <w:rFonts w:ascii="Times New Roman" w:eastAsia="Times New Roman" w:hAnsi="Times New Roman" w:cs="Times New Roman"/>
          <w:lang w:eastAsia="nb-NO"/>
        </w:rPr>
        <w:t>ogsa</w:t>
      </w:r>
      <w:proofErr w:type="spellEnd"/>
      <w:r w:rsidRPr="00300FBB">
        <w:rPr>
          <w:rFonts w:ascii="Times New Roman" w:eastAsia="Times New Roman" w:hAnsi="Times New Roman" w:cs="Times New Roman"/>
          <w:lang w:eastAsia="nb-NO"/>
        </w:rPr>
        <w:t xml:space="preserve">̊ om hvordan saker burde ha blitt tolket av de nasjonale organene. </w:t>
      </w:r>
    </w:p>
    <w:p w14:paraId="42B3C171" w14:textId="77777777" w:rsidR="00300FBB" w:rsidRPr="00300FBB" w:rsidRDefault="00300FBB" w:rsidP="00300FBB">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300FBB">
        <w:rPr>
          <w:rFonts w:ascii="Times New Roman" w:eastAsia="Times New Roman" w:hAnsi="Times New Roman" w:cs="Times New Roman"/>
          <w:lang w:eastAsia="nb-NO"/>
        </w:rPr>
        <w:t xml:space="preserve">Det følger videre av artikkelens annet ledd at det er domstolene i et av de 27 medlemslandene kan forelegge en sak for EU-domstolen om de anser det som nødvendig for å kunne gi en avgjørelse i saken. Her presiseres det ikke noe ytterligere hvilke domstoler som </w:t>
      </w:r>
      <w:proofErr w:type="spellStart"/>
      <w:r w:rsidRPr="00300FBB">
        <w:rPr>
          <w:rFonts w:ascii="Times New Roman" w:eastAsia="Times New Roman" w:hAnsi="Times New Roman" w:cs="Times New Roman"/>
          <w:lang w:eastAsia="nb-NO"/>
        </w:rPr>
        <w:t>får</w:t>
      </w:r>
      <w:proofErr w:type="spellEnd"/>
      <w:r w:rsidRPr="00300FBB">
        <w:rPr>
          <w:rFonts w:ascii="Times New Roman" w:eastAsia="Times New Roman" w:hAnsi="Times New Roman" w:cs="Times New Roman"/>
          <w:lang w:eastAsia="nb-NO"/>
        </w:rPr>
        <w:t xml:space="preserve"> forelegge en sak. Naturlig tolket </w:t>
      </w:r>
      <w:proofErr w:type="spellStart"/>
      <w:r w:rsidRPr="00300FBB">
        <w:rPr>
          <w:rFonts w:ascii="Times New Roman" w:eastAsia="Times New Roman" w:hAnsi="Times New Roman" w:cs="Times New Roman"/>
          <w:lang w:eastAsia="nb-NO"/>
        </w:rPr>
        <w:t>åpner</w:t>
      </w:r>
      <w:proofErr w:type="spellEnd"/>
      <w:r w:rsidRPr="00300FBB">
        <w:rPr>
          <w:rFonts w:ascii="Times New Roman" w:eastAsia="Times New Roman" w:hAnsi="Times New Roman" w:cs="Times New Roman"/>
          <w:lang w:eastAsia="nb-NO"/>
        </w:rPr>
        <w:t xml:space="preserve"> bestemmelsen derfor for at domstoler i alle instanser kan få anledning til å be om en uttale i saker hvor de ikke føler seg kompetente til å ta tolke bestemmelsen selv. </w:t>
      </w:r>
    </w:p>
    <w:p w14:paraId="0510DFAD" w14:textId="77777777" w:rsidR="00300FBB" w:rsidRPr="00300FBB" w:rsidRDefault="00300FBB" w:rsidP="00300FBB">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300FBB">
        <w:rPr>
          <w:rFonts w:ascii="Times New Roman" w:eastAsia="Times New Roman" w:hAnsi="Times New Roman" w:cs="Times New Roman"/>
          <w:lang w:eastAsia="nb-NO"/>
        </w:rPr>
        <w:t xml:space="preserve">Selv om det følger av annet ledd at alle nasjonale domstoler har rett til å gjøre dette følger det videre av tredje ledd at de øverste nasjonale domstolene (domstolene man ikke kan anke fra) har en plikt til å forelegge </w:t>
      </w:r>
      <w:proofErr w:type="spellStart"/>
      <w:r w:rsidRPr="00300FBB">
        <w:rPr>
          <w:rFonts w:ascii="Times New Roman" w:eastAsia="Times New Roman" w:hAnsi="Times New Roman" w:cs="Times New Roman"/>
          <w:lang w:eastAsia="nb-NO"/>
        </w:rPr>
        <w:t>tolkningsspørsmålet</w:t>
      </w:r>
      <w:proofErr w:type="spellEnd"/>
      <w:r w:rsidRPr="00300FBB">
        <w:rPr>
          <w:rFonts w:ascii="Times New Roman" w:eastAsia="Times New Roman" w:hAnsi="Times New Roman" w:cs="Times New Roman"/>
          <w:lang w:eastAsia="nb-NO"/>
        </w:rPr>
        <w:t xml:space="preserve"> for EU-domstolen. Bakgrunnen for denne plikten for de øverste domstolene er å finne i at det ikke finnes noen overordnet domstol som </w:t>
      </w:r>
    </w:p>
    <w:p w14:paraId="3C49D839" w14:textId="77777777" w:rsidR="00300FBB" w:rsidRPr="00300FBB" w:rsidRDefault="00300FBB" w:rsidP="00300FBB">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300FBB">
        <w:rPr>
          <w:rFonts w:ascii="Times New Roman" w:eastAsia="Times New Roman" w:hAnsi="Times New Roman" w:cs="Times New Roman"/>
          <w:lang w:eastAsia="nb-NO"/>
        </w:rPr>
        <w:t xml:space="preserve">kan rette opp i feilen deres om de har tolket dem feil. Ved domstolsbehandling i domstoler som har slike ankemuligheter kan feil tolkning rettes opp her og kreves derfor ikke at </w:t>
      </w:r>
      <w:proofErr w:type="spellStart"/>
      <w:r w:rsidRPr="00300FBB">
        <w:rPr>
          <w:rFonts w:ascii="Times New Roman" w:eastAsia="Times New Roman" w:hAnsi="Times New Roman" w:cs="Times New Roman"/>
          <w:lang w:eastAsia="nb-NO"/>
        </w:rPr>
        <w:t>går</w:t>
      </w:r>
      <w:proofErr w:type="spellEnd"/>
      <w:r w:rsidRPr="00300FBB">
        <w:rPr>
          <w:rFonts w:ascii="Times New Roman" w:eastAsia="Times New Roman" w:hAnsi="Times New Roman" w:cs="Times New Roman"/>
          <w:lang w:eastAsia="nb-NO"/>
        </w:rPr>
        <w:t xml:space="preserve"> til EU- domstolen. Dette viser til viktigheten av ensartet tolkning og at EU er strenge </w:t>
      </w:r>
      <w:proofErr w:type="spellStart"/>
      <w:r w:rsidRPr="00300FBB">
        <w:rPr>
          <w:rFonts w:ascii="Times New Roman" w:eastAsia="Times New Roman" w:hAnsi="Times New Roman" w:cs="Times New Roman"/>
          <w:lang w:eastAsia="nb-NO"/>
        </w:rPr>
        <w:t>pa</w:t>
      </w:r>
      <w:proofErr w:type="spellEnd"/>
      <w:r w:rsidRPr="00300FBB">
        <w:rPr>
          <w:rFonts w:ascii="Times New Roman" w:eastAsia="Times New Roman" w:hAnsi="Times New Roman" w:cs="Times New Roman"/>
          <w:lang w:eastAsia="nb-NO"/>
        </w:rPr>
        <w:t xml:space="preserve">̊ at man skal opprettholde ensartetheten, ved at man </w:t>
      </w:r>
      <w:proofErr w:type="spellStart"/>
      <w:r w:rsidRPr="00300FBB">
        <w:rPr>
          <w:rFonts w:ascii="Times New Roman" w:eastAsia="Times New Roman" w:hAnsi="Times New Roman" w:cs="Times New Roman"/>
          <w:lang w:eastAsia="nb-NO"/>
        </w:rPr>
        <w:t>ma</w:t>
      </w:r>
      <w:proofErr w:type="spellEnd"/>
      <w:r w:rsidRPr="00300FBB">
        <w:rPr>
          <w:rFonts w:ascii="Times New Roman" w:eastAsia="Times New Roman" w:hAnsi="Times New Roman" w:cs="Times New Roman"/>
          <w:lang w:eastAsia="nb-NO"/>
        </w:rPr>
        <w:t xml:space="preserve">̊ be om uttalelse. </w:t>
      </w:r>
    </w:p>
    <w:p w14:paraId="77F8E636" w14:textId="77777777" w:rsidR="00300FBB" w:rsidRPr="00300FBB" w:rsidRDefault="00300FBB" w:rsidP="00300FBB">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300FBB">
        <w:rPr>
          <w:rFonts w:ascii="Times New Roman" w:eastAsia="Times New Roman" w:hAnsi="Times New Roman" w:cs="Times New Roman"/>
          <w:lang w:eastAsia="nb-NO"/>
        </w:rPr>
        <w:t xml:space="preserve">En viktig ting å bemerke seg er at uttalelsen fra EU-domstolen i alle saker er gjeldende for den domstolen som etterspurte den. Dette gjelder </w:t>
      </w:r>
      <w:proofErr w:type="spellStart"/>
      <w:r w:rsidRPr="00300FBB">
        <w:rPr>
          <w:rFonts w:ascii="Times New Roman" w:eastAsia="Times New Roman" w:hAnsi="Times New Roman" w:cs="Times New Roman"/>
          <w:lang w:eastAsia="nb-NO"/>
        </w:rPr>
        <w:t>både</w:t>
      </w:r>
      <w:proofErr w:type="spellEnd"/>
      <w:r w:rsidRPr="00300FBB">
        <w:rPr>
          <w:rFonts w:ascii="Times New Roman" w:eastAsia="Times New Roman" w:hAnsi="Times New Roman" w:cs="Times New Roman"/>
          <w:lang w:eastAsia="nb-NO"/>
        </w:rPr>
        <w:t xml:space="preserve"> om man er en del av underretten eller den øverste domstolen, </w:t>
      </w:r>
      <w:proofErr w:type="spellStart"/>
      <w:r w:rsidRPr="00300FBB">
        <w:rPr>
          <w:rFonts w:ascii="Times New Roman" w:eastAsia="Times New Roman" w:hAnsi="Times New Roman" w:cs="Times New Roman"/>
          <w:lang w:eastAsia="nb-NO"/>
        </w:rPr>
        <w:t>oguavhengig</w:t>
      </w:r>
      <w:proofErr w:type="spellEnd"/>
      <w:r w:rsidRPr="00300FBB">
        <w:rPr>
          <w:rFonts w:ascii="Times New Roman" w:eastAsia="Times New Roman" w:hAnsi="Times New Roman" w:cs="Times New Roman"/>
          <w:lang w:eastAsia="nb-NO"/>
        </w:rPr>
        <w:t xml:space="preserve"> av om man har en plikt, eller en rett til å spørre om uttalelsen. Ved at uttalelsen er bindende ligger det </w:t>
      </w:r>
      <w:proofErr w:type="spellStart"/>
      <w:r w:rsidRPr="00300FBB">
        <w:rPr>
          <w:rFonts w:ascii="Times New Roman" w:eastAsia="Times New Roman" w:hAnsi="Times New Roman" w:cs="Times New Roman"/>
          <w:lang w:eastAsia="nb-NO"/>
        </w:rPr>
        <w:t>ogsa</w:t>
      </w:r>
      <w:proofErr w:type="spellEnd"/>
      <w:r w:rsidRPr="00300FBB">
        <w:rPr>
          <w:rFonts w:ascii="Times New Roman" w:eastAsia="Times New Roman" w:hAnsi="Times New Roman" w:cs="Times New Roman"/>
          <w:lang w:eastAsia="nb-NO"/>
        </w:rPr>
        <w:t xml:space="preserve">̊ at den </w:t>
      </w:r>
      <w:proofErr w:type="spellStart"/>
      <w:r w:rsidRPr="00300FBB">
        <w:rPr>
          <w:rFonts w:ascii="Times New Roman" w:eastAsia="Times New Roman" w:hAnsi="Times New Roman" w:cs="Times New Roman"/>
          <w:lang w:eastAsia="nb-NO"/>
        </w:rPr>
        <w:t>ma</w:t>
      </w:r>
      <w:proofErr w:type="spellEnd"/>
      <w:r w:rsidRPr="00300FBB">
        <w:rPr>
          <w:rFonts w:ascii="Times New Roman" w:eastAsia="Times New Roman" w:hAnsi="Times New Roman" w:cs="Times New Roman"/>
          <w:lang w:eastAsia="nb-NO"/>
        </w:rPr>
        <w:t xml:space="preserve">̊ tas med i den videre vurderingen. Det er her derfor ikke tale om en </w:t>
      </w:r>
      <w:proofErr w:type="spellStart"/>
      <w:r w:rsidRPr="00300FBB">
        <w:rPr>
          <w:rFonts w:ascii="Times New Roman" w:eastAsia="Times New Roman" w:hAnsi="Times New Roman" w:cs="Times New Roman"/>
          <w:lang w:eastAsia="nb-NO"/>
        </w:rPr>
        <w:t>rådgivende</w:t>
      </w:r>
      <w:proofErr w:type="spellEnd"/>
      <w:r w:rsidRPr="00300FBB">
        <w:rPr>
          <w:rFonts w:ascii="Times New Roman" w:eastAsia="Times New Roman" w:hAnsi="Times New Roman" w:cs="Times New Roman"/>
          <w:lang w:eastAsia="nb-NO"/>
        </w:rPr>
        <w:t xml:space="preserve"> uttalelse da den er bindende for de som har bedt om den. </w:t>
      </w:r>
    </w:p>
    <w:p w14:paraId="22A49EDA" w14:textId="77777777" w:rsidR="00300FBB" w:rsidRPr="00300FBB" w:rsidRDefault="00300FBB" w:rsidP="00300FBB">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300FBB">
        <w:rPr>
          <w:rFonts w:ascii="Times New Roman" w:eastAsia="Times New Roman" w:hAnsi="Times New Roman" w:cs="Times New Roman"/>
          <w:lang w:eastAsia="nb-NO"/>
        </w:rPr>
        <w:t xml:space="preserve">4. Foreleggelse for EFTA-domstolen </w:t>
      </w:r>
    </w:p>
    <w:p w14:paraId="206EE6FE" w14:textId="77777777" w:rsidR="00300FBB" w:rsidRPr="00300FBB" w:rsidRDefault="00300FBB" w:rsidP="00300FBB">
      <w:pPr>
        <w:shd w:val="clear" w:color="auto" w:fill="FFFFFF"/>
        <w:spacing w:before="100" w:beforeAutospacing="1" w:after="100" w:afterAutospacing="1" w:line="360" w:lineRule="auto"/>
        <w:rPr>
          <w:rFonts w:ascii="Times New Roman" w:eastAsia="Times New Roman" w:hAnsi="Times New Roman" w:cs="Times New Roman"/>
          <w:lang w:eastAsia="nb-NO"/>
        </w:rPr>
      </w:pPr>
      <w:proofErr w:type="spellStart"/>
      <w:r w:rsidRPr="00300FBB">
        <w:rPr>
          <w:rFonts w:ascii="Times New Roman" w:eastAsia="Times New Roman" w:hAnsi="Times New Roman" w:cs="Times New Roman"/>
          <w:lang w:eastAsia="nb-NO"/>
        </w:rPr>
        <w:t>Pa</w:t>
      </w:r>
      <w:proofErr w:type="spellEnd"/>
      <w:r w:rsidRPr="00300FBB">
        <w:rPr>
          <w:rFonts w:ascii="Times New Roman" w:eastAsia="Times New Roman" w:hAnsi="Times New Roman" w:cs="Times New Roman"/>
          <w:lang w:eastAsia="nb-NO"/>
        </w:rPr>
        <w:t xml:space="preserve">̊ samme </w:t>
      </w:r>
      <w:proofErr w:type="spellStart"/>
      <w:r w:rsidRPr="00300FBB">
        <w:rPr>
          <w:rFonts w:ascii="Times New Roman" w:eastAsia="Times New Roman" w:hAnsi="Times New Roman" w:cs="Times New Roman"/>
          <w:lang w:eastAsia="nb-NO"/>
        </w:rPr>
        <w:t>måte</w:t>
      </w:r>
      <w:proofErr w:type="spellEnd"/>
      <w:r w:rsidRPr="00300FBB">
        <w:rPr>
          <w:rFonts w:ascii="Times New Roman" w:eastAsia="Times New Roman" w:hAnsi="Times New Roman" w:cs="Times New Roman"/>
          <w:lang w:eastAsia="nb-NO"/>
        </w:rPr>
        <w:t xml:space="preserve"> som i EU-pilaren har EFTA-statene en rett til å forelegge et </w:t>
      </w:r>
      <w:proofErr w:type="spellStart"/>
      <w:r w:rsidRPr="00300FBB">
        <w:rPr>
          <w:rFonts w:ascii="Times New Roman" w:eastAsia="Times New Roman" w:hAnsi="Times New Roman" w:cs="Times New Roman"/>
          <w:lang w:eastAsia="nb-NO"/>
        </w:rPr>
        <w:t>tolkningsspørsmål</w:t>
      </w:r>
      <w:proofErr w:type="spellEnd"/>
      <w:r w:rsidRPr="00300FBB">
        <w:rPr>
          <w:rFonts w:ascii="Times New Roman" w:eastAsia="Times New Roman" w:hAnsi="Times New Roman" w:cs="Times New Roman"/>
          <w:lang w:eastAsia="nb-NO"/>
        </w:rPr>
        <w:t xml:space="preserve"> for EFTA-domstolen ved tolkning av </w:t>
      </w:r>
      <w:proofErr w:type="spellStart"/>
      <w:r w:rsidRPr="00300FBB">
        <w:rPr>
          <w:rFonts w:ascii="Times New Roman" w:eastAsia="Times New Roman" w:hAnsi="Times New Roman" w:cs="Times New Roman"/>
          <w:lang w:eastAsia="nb-NO"/>
        </w:rPr>
        <w:t>eøs</w:t>
      </w:r>
      <w:proofErr w:type="spellEnd"/>
      <w:r w:rsidRPr="00300FBB">
        <w:rPr>
          <w:rFonts w:ascii="Times New Roman" w:eastAsia="Times New Roman" w:hAnsi="Times New Roman" w:cs="Times New Roman"/>
          <w:lang w:eastAsia="nb-NO"/>
        </w:rPr>
        <w:t>-retten. Denne retten kommer frem av ODA artikkel 34 og kalles en rett til å få en "</w:t>
      </w:r>
      <w:proofErr w:type="spellStart"/>
      <w:r w:rsidRPr="00300FBB">
        <w:rPr>
          <w:rFonts w:ascii="Times New Roman" w:eastAsia="Times New Roman" w:hAnsi="Times New Roman" w:cs="Times New Roman"/>
          <w:lang w:eastAsia="nb-NO"/>
        </w:rPr>
        <w:t>rådgivende</w:t>
      </w:r>
      <w:proofErr w:type="spellEnd"/>
      <w:r w:rsidRPr="00300FBB">
        <w:rPr>
          <w:rFonts w:ascii="Times New Roman" w:eastAsia="Times New Roman" w:hAnsi="Times New Roman" w:cs="Times New Roman"/>
          <w:lang w:eastAsia="nb-NO"/>
        </w:rPr>
        <w:t xml:space="preserve"> uttalelse". </w:t>
      </w:r>
    </w:p>
    <w:p w14:paraId="59A050EC" w14:textId="77777777" w:rsidR="00300FBB" w:rsidRPr="00300FBB" w:rsidRDefault="00300FBB" w:rsidP="00300FBB">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300FBB">
        <w:rPr>
          <w:rFonts w:ascii="Times New Roman" w:eastAsia="Times New Roman" w:hAnsi="Times New Roman" w:cs="Times New Roman"/>
          <w:lang w:eastAsia="nb-NO"/>
        </w:rPr>
        <w:lastRenderedPageBreak/>
        <w:t xml:space="preserve">Det følger av ODA artikkel 34 (1) at det er EFTA-domstolen i EFTA-pilaren som har kompetansen til å gi </w:t>
      </w:r>
      <w:proofErr w:type="spellStart"/>
      <w:r w:rsidRPr="00300FBB">
        <w:rPr>
          <w:rFonts w:ascii="Times New Roman" w:eastAsia="Times New Roman" w:hAnsi="Times New Roman" w:cs="Times New Roman"/>
          <w:lang w:eastAsia="nb-NO"/>
        </w:rPr>
        <w:t>rådgivende</w:t>
      </w:r>
      <w:proofErr w:type="spellEnd"/>
      <w:r w:rsidRPr="00300FBB">
        <w:rPr>
          <w:rFonts w:ascii="Times New Roman" w:eastAsia="Times New Roman" w:hAnsi="Times New Roman" w:cs="Times New Roman"/>
          <w:lang w:eastAsia="nb-NO"/>
        </w:rPr>
        <w:t xml:space="preserve"> uttalelse ved </w:t>
      </w:r>
      <w:proofErr w:type="spellStart"/>
      <w:r w:rsidRPr="00300FBB">
        <w:rPr>
          <w:rFonts w:ascii="Times New Roman" w:eastAsia="Times New Roman" w:hAnsi="Times New Roman" w:cs="Times New Roman"/>
          <w:lang w:eastAsia="nb-NO"/>
        </w:rPr>
        <w:t>spørsmål</w:t>
      </w:r>
      <w:proofErr w:type="spellEnd"/>
      <w:r w:rsidRPr="00300FBB">
        <w:rPr>
          <w:rFonts w:ascii="Times New Roman" w:eastAsia="Times New Roman" w:hAnsi="Times New Roman" w:cs="Times New Roman"/>
          <w:lang w:eastAsia="nb-NO"/>
        </w:rPr>
        <w:t xml:space="preserve"> om tolkningen av </w:t>
      </w:r>
      <w:proofErr w:type="spellStart"/>
      <w:r w:rsidRPr="00300FBB">
        <w:rPr>
          <w:rFonts w:ascii="Times New Roman" w:eastAsia="Times New Roman" w:hAnsi="Times New Roman" w:cs="Times New Roman"/>
          <w:lang w:eastAsia="nb-NO"/>
        </w:rPr>
        <w:t>eøs-avtalen</w:t>
      </w:r>
      <w:proofErr w:type="spellEnd"/>
      <w:r w:rsidRPr="00300FBB">
        <w:rPr>
          <w:rFonts w:ascii="Times New Roman" w:eastAsia="Times New Roman" w:hAnsi="Times New Roman" w:cs="Times New Roman"/>
          <w:lang w:eastAsia="nb-NO"/>
        </w:rPr>
        <w:t xml:space="preserve">. </w:t>
      </w:r>
    </w:p>
    <w:p w14:paraId="764D65D7" w14:textId="77777777" w:rsidR="00300FBB" w:rsidRPr="00300FBB" w:rsidRDefault="00300FBB" w:rsidP="00300FBB">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300FBB">
        <w:rPr>
          <w:rFonts w:ascii="Times New Roman" w:eastAsia="Times New Roman" w:hAnsi="Times New Roman" w:cs="Times New Roman"/>
          <w:lang w:eastAsia="nb-NO"/>
        </w:rPr>
        <w:t xml:space="preserve">Av artikkel 34 (2) kommer </w:t>
      </w:r>
      <w:proofErr w:type="spellStart"/>
      <w:r w:rsidRPr="00300FBB">
        <w:rPr>
          <w:rFonts w:ascii="Times New Roman" w:eastAsia="Times New Roman" w:hAnsi="Times New Roman" w:cs="Times New Roman"/>
          <w:lang w:eastAsia="nb-NO"/>
        </w:rPr>
        <w:t>vilkårene</w:t>
      </w:r>
      <w:proofErr w:type="spellEnd"/>
      <w:r w:rsidRPr="00300FBB">
        <w:rPr>
          <w:rFonts w:ascii="Times New Roman" w:eastAsia="Times New Roman" w:hAnsi="Times New Roman" w:cs="Times New Roman"/>
          <w:lang w:eastAsia="nb-NO"/>
        </w:rPr>
        <w:t xml:space="preserve"> for </w:t>
      </w:r>
      <w:proofErr w:type="spellStart"/>
      <w:r w:rsidRPr="00300FBB">
        <w:rPr>
          <w:rFonts w:ascii="Times New Roman" w:eastAsia="Times New Roman" w:hAnsi="Times New Roman" w:cs="Times New Roman"/>
          <w:lang w:eastAsia="nb-NO"/>
        </w:rPr>
        <w:t>når</w:t>
      </w:r>
      <w:proofErr w:type="spellEnd"/>
      <w:r w:rsidRPr="00300FBB">
        <w:rPr>
          <w:rFonts w:ascii="Times New Roman" w:eastAsia="Times New Roman" w:hAnsi="Times New Roman" w:cs="Times New Roman"/>
          <w:lang w:eastAsia="nb-NO"/>
        </w:rPr>
        <w:t xml:space="preserve"> man kan be om en </w:t>
      </w:r>
      <w:proofErr w:type="spellStart"/>
      <w:r w:rsidRPr="00300FBB">
        <w:rPr>
          <w:rFonts w:ascii="Times New Roman" w:eastAsia="Times New Roman" w:hAnsi="Times New Roman" w:cs="Times New Roman"/>
          <w:lang w:eastAsia="nb-NO"/>
        </w:rPr>
        <w:t>rådgivende</w:t>
      </w:r>
      <w:proofErr w:type="spellEnd"/>
      <w:r w:rsidRPr="00300FBB">
        <w:rPr>
          <w:rFonts w:ascii="Times New Roman" w:eastAsia="Times New Roman" w:hAnsi="Times New Roman" w:cs="Times New Roman"/>
          <w:lang w:eastAsia="nb-NO"/>
        </w:rPr>
        <w:t xml:space="preserve"> uttalelse fra EFTA- domstolen frem. Det fremkommer for det første at det </w:t>
      </w:r>
      <w:proofErr w:type="spellStart"/>
      <w:r w:rsidRPr="00300FBB">
        <w:rPr>
          <w:rFonts w:ascii="Times New Roman" w:eastAsia="Times New Roman" w:hAnsi="Times New Roman" w:cs="Times New Roman"/>
          <w:lang w:eastAsia="nb-NO"/>
        </w:rPr>
        <w:t>ma</w:t>
      </w:r>
      <w:proofErr w:type="spellEnd"/>
      <w:r w:rsidRPr="00300FBB">
        <w:rPr>
          <w:rFonts w:ascii="Times New Roman" w:eastAsia="Times New Roman" w:hAnsi="Times New Roman" w:cs="Times New Roman"/>
          <w:lang w:eastAsia="nb-NO"/>
        </w:rPr>
        <w:t>̊ forelegges av en domstol i</w:t>
      </w:r>
      <w:r w:rsidRPr="00300FBB">
        <w:rPr>
          <w:rFonts w:ascii="Times New Roman" w:eastAsia="Times New Roman" w:hAnsi="Times New Roman" w:cs="Times New Roman"/>
          <w:lang w:eastAsia="nb-NO"/>
        </w:rPr>
        <w:br/>
        <w:t xml:space="preserve">en "EFTA-stat". Det følger av EØS-avtalen artikkel 2 bokstav b at "EFTA-stater" skal tolkes som Norge, </w:t>
      </w:r>
      <w:proofErr w:type="spellStart"/>
      <w:r w:rsidRPr="00300FBB">
        <w:rPr>
          <w:rFonts w:ascii="Times New Roman" w:eastAsia="Times New Roman" w:hAnsi="Times New Roman" w:cs="Times New Roman"/>
          <w:lang w:eastAsia="nb-NO"/>
        </w:rPr>
        <w:t>Lichtenstein</w:t>
      </w:r>
      <w:proofErr w:type="spellEnd"/>
      <w:r w:rsidRPr="00300FBB">
        <w:rPr>
          <w:rFonts w:ascii="Times New Roman" w:eastAsia="Times New Roman" w:hAnsi="Times New Roman" w:cs="Times New Roman"/>
          <w:lang w:eastAsia="nb-NO"/>
        </w:rPr>
        <w:t xml:space="preserve"> og Island. Naturlig tolket, tilsier dette at det bare er de nasjonale domstolene i EFTA-statene, uansett trinnhøyde, som kan forelegge for EFTA. </w:t>
      </w:r>
    </w:p>
    <w:p w14:paraId="1248EFD4" w14:textId="77777777" w:rsidR="00300FBB" w:rsidRPr="00300FBB" w:rsidRDefault="00300FBB" w:rsidP="00300FBB">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300FBB">
        <w:rPr>
          <w:rFonts w:ascii="Times New Roman" w:eastAsia="Times New Roman" w:hAnsi="Times New Roman" w:cs="Times New Roman"/>
          <w:lang w:eastAsia="nb-NO"/>
        </w:rPr>
        <w:t xml:space="preserve">Videre tilsier artikkel 34 (2) at de nasjonale domstolene skal gjøre dette om de finner det "nødvendig" før den avsier dommen. I dette ligger det at om domstolene ikke anser seg selv som kompetente til å foreta vurderingen selv så "kan" de be om det. Det foreligger her ingen plikt til å fremlegge det for EFTA-somtolen. Dette kan vi trekke ut av at bestemmelsen </w:t>
      </w:r>
      <w:proofErr w:type="spellStart"/>
      <w:r w:rsidRPr="00300FBB">
        <w:rPr>
          <w:rFonts w:ascii="Times New Roman" w:eastAsia="Times New Roman" w:hAnsi="Times New Roman" w:cs="Times New Roman"/>
          <w:lang w:eastAsia="nb-NO"/>
        </w:rPr>
        <w:t>utrykkelig</w:t>
      </w:r>
      <w:proofErr w:type="spellEnd"/>
      <w:r w:rsidRPr="00300FBB">
        <w:rPr>
          <w:rFonts w:ascii="Times New Roman" w:eastAsia="Times New Roman" w:hAnsi="Times New Roman" w:cs="Times New Roman"/>
          <w:lang w:eastAsia="nb-NO"/>
        </w:rPr>
        <w:t xml:space="preserve"> henviser til "kan". </w:t>
      </w:r>
    </w:p>
    <w:p w14:paraId="1325621F" w14:textId="77777777" w:rsidR="00300FBB" w:rsidRPr="00300FBB" w:rsidRDefault="00300FBB" w:rsidP="00300FBB">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300FBB">
        <w:rPr>
          <w:rFonts w:ascii="Times New Roman" w:eastAsia="Times New Roman" w:hAnsi="Times New Roman" w:cs="Times New Roman"/>
          <w:lang w:eastAsia="nb-NO"/>
        </w:rPr>
        <w:t xml:space="preserve">En spesiell side av EFTA-statenes mulighet for foreleggelse for EFTA-domstolen er at hver EFTA-stat selv i sin interne lovgivning kan sette </w:t>
      </w:r>
      <w:proofErr w:type="spellStart"/>
      <w:r w:rsidRPr="00300FBB">
        <w:rPr>
          <w:rFonts w:ascii="Times New Roman" w:eastAsia="Times New Roman" w:hAnsi="Times New Roman" w:cs="Times New Roman"/>
          <w:lang w:eastAsia="nb-NO"/>
        </w:rPr>
        <w:t>begresninger</w:t>
      </w:r>
      <w:proofErr w:type="spellEnd"/>
      <w:r w:rsidRPr="00300FBB">
        <w:rPr>
          <w:rFonts w:ascii="Times New Roman" w:eastAsia="Times New Roman" w:hAnsi="Times New Roman" w:cs="Times New Roman"/>
          <w:lang w:eastAsia="nb-NO"/>
        </w:rPr>
        <w:t xml:space="preserve"> for denne retten, til kun å gjelde for domstoler som dømmer i siste instans. I dette ligger det at man i Norge kunne dannet lovgivning som tilsa at det kun var Høyesterett som fikk lov til å be om </w:t>
      </w:r>
      <w:proofErr w:type="spellStart"/>
      <w:r w:rsidRPr="00300FBB">
        <w:rPr>
          <w:rFonts w:ascii="Times New Roman" w:eastAsia="Times New Roman" w:hAnsi="Times New Roman" w:cs="Times New Roman"/>
          <w:lang w:eastAsia="nb-NO"/>
        </w:rPr>
        <w:t>rådgivende</w:t>
      </w:r>
      <w:proofErr w:type="spellEnd"/>
      <w:r w:rsidRPr="00300FBB">
        <w:rPr>
          <w:rFonts w:ascii="Times New Roman" w:eastAsia="Times New Roman" w:hAnsi="Times New Roman" w:cs="Times New Roman"/>
          <w:lang w:eastAsia="nb-NO"/>
        </w:rPr>
        <w:t xml:space="preserve"> uttalelser, jf. artikkel 34 (3). </w:t>
      </w:r>
    </w:p>
    <w:p w14:paraId="1C320B64" w14:textId="77777777" w:rsidR="00300FBB" w:rsidRPr="00300FBB" w:rsidRDefault="00300FBB" w:rsidP="00300FBB">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300FBB">
        <w:rPr>
          <w:rFonts w:ascii="Times New Roman" w:eastAsia="Times New Roman" w:hAnsi="Times New Roman" w:cs="Times New Roman"/>
          <w:lang w:eastAsia="nb-NO"/>
        </w:rPr>
        <w:t xml:space="preserve">Selv om de EFTA-statene har denne muligheten til å begrense underrettens rett til å forelegge, er det ingen som har gjort dette </w:t>
      </w:r>
      <w:proofErr w:type="spellStart"/>
      <w:r w:rsidRPr="00300FBB">
        <w:rPr>
          <w:rFonts w:ascii="Times New Roman" w:eastAsia="Times New Roman" w:hAnsi="Times New Roman" w:cs="Times New Roman"/>
          <w:lang w:eastAsia="nb-NO"/>
        </w:rPr>
        <w:t>enna</w:t>
      </w:r>
      <w:proofErr w:type="spellEnd"/>
      <w:r w:rsidRPr="00300FBB">
        <w:rPr>
          <w:rFonts w:ascii="Times New Roman" w:eastAsia="Times New Roman" w:hAnsi="Times New Roman" w:cs="Times New Roman"/>
          <w:lang w:eastAsia="nb-NO"/>
        </w:rPr>
        <w:t xml:space="preserve">̊. </w:t>
      </w:r>
    </w:p>
    <w:p w14:paraId="46EBC3C9" w14:textId="77777777" w:rsidR="00300FBB" w:rsidRPr="00300FBB" w:rsidRDefault="00300FBB" w:rsidP="00300FBB">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300FBB">
        <w:rPr>
          <w:rFonts w:ascii="Times New Roman" w:eastAsia="Times New Roman" w:hAnsi="Times New Roman" w:cs="Times New Roman"/>
          <w:lang w:eastAsia="nb-NO"/>
        </w:rPr>
        <w:t xml:space="preserve">Sist er det viktig å vektlegge at det i første ledd legges vekt </w:t>
      </w:r>
      <w:proofErr w:type="spellStart"/>
      <w:r w:rsidRPr="00300FBB">
        <w:rPr>
          <w:rFonts w:ascii="Times New Roman" w:eastAsia="Times New Roman" w:hAnsi="Times New Roman" w:cs="Times New Roman"/>
          <w:lang w:eastAsia="nb-NO"/>
        </w:rPr>
        <w:t>pa</w:t>
      </w:r>
      <w:proofErr w:type="spellEnd"/>
      <w:r w:rsidRPr="00300FBB">
        <w:rPr>
          <w:rFonts w:ascii="Times New Roman" w:eastAsia="Times New Roman" w:hAnsi="Times New Roman" w:cs="Times New Roman"/>
          <w:lang w:eastAsia="nb-NO"/>
        </w:rPr>
        <w:t>̊ at EFTA-domstolen kan gi "</w:t>
      </w:r>
      <w:proofErr w:type="spellStart"/>
      <w:r w:rsidRPr="00300FBB">
        <w:rPr>
          <w:rFonts w:ascii="Times New Roman" w:eastAsia="Times New Roman" w:hAnsi="Times New Roman" w:cs="Times New Roman"/>
          <w:lang w:eastAsia="nb-NO"/>
        </w:rPr>
        <w:t>rådgivende</w:t>
      </w:r>
      <w:proofErr w:type="spellEnd"/>
      <w:r w:rsidRPr="00300FBB">
        <w:rPr>
          <w:rFonts w:ascii="Times New Roman" w:eastAsia="Times New Roman" w:hAnsi="Times New Roman" w:cs="Times New Roman"/>
          <w:lang w:eastAsia="nb-NO"/>
        </w:rPr>
        <w:t xml:space="preserve"> uttalelse". En naturlig </w:t>
      </w:r>
      <w:proofErr w:type="spellStart"/>
      <w:r w:rsidRPr="00300FBB">
        <w:rPr>
          <w:rFonts w:ascii="Times New Roman" w:eastAsia="Times New Roman" w:hAnsi="Times New Roman" w:cs="Times New Roman"/>
          <w:lang w:eastAsia="nb-NO"/>
        </w:rPr>
        <w:t>språklig</w:t>
      </w:r>
      <w:proofErr w:type="spellEnd"/>
      <w:r w:rsidRPr="00300FBB">
        <w:rPr>
          <w:rFonts w:ascii="Times New Roman" w:eastAsia="Times New Roman" w:hAnsi="Times New Roman" w:cs="Times New Roman"/>
          <w:lang w:eastAsia="nb-NO"/>
        </w:rPr>
        <w:t xml:space="preserve"> </w:t>
      </w:r>
      <w:proofErr w:type="spellStart"/>
      <w:r w:rsidRPr="00300FBB">
        <w:rPr>
          <w:rFonts w:ascii="Times New Roman" w:eastAsia="Times New Roman" w:hAnsi="Times New Roman" w:cs="Times New Roman"/>
          <w:lang w:eastAsia="nb-NO"/>
        </w:rPr>
        <w:t>forståelse</w:t>
      </w:r>
      <w:proofErr w:type="spellEnd"/>
      <w:r w:rsidRPr="00300FBB">
        <w:rPr>
          <w:rFonts w:ascii="Times New Roman" w:eastAsia="Times New Roman" w:hAnsi="Times New Roman" w:cs="Times New Roman"/>
          <w:lang w:eastAsia="nb-NO"/>
        </w:rPr>
        <w:t xml:space="preserve"> av dette tilsier at uttalelsene som følger av denne foreleggelsesadgangen ikke er bindende for parten som </w:t>
      </w:r>
      <w:proofErr w:type="spellStart"/>
      <w:r w:rsidRPr="00300FBB">
        <w:rPr>
          <w:rFonts w:ascii="Times New Roman" w:eastAsia="Times New Roman" w:hAnsi="Times New Roman" w:cs="Times New Roman"/>
          <w:lang w:eastAsia="nb-NO"/>
        </w:rPr>
        <w:t>får</w:t>
      </w:r>
      <w:proofErr w:type="spellEnd"/>
      <w:r w:rsidRPr="00300FBB">
        <w:rPr>
          <w:rFonts w:ascii="Times New Roman" w:eastAsia="Times New Roman" w:hAnsi="Times New Roman" w:cs="Times New Roman"/>
          <w:lang w:eastAsia="nb-NO"/>
        </w:rPr>
        <w:t xml:space="preserve"> den mot seg. Den er bare </w:t>
      </w:r>
      <w:proofErr w:type="spellStart"/>
      <w:r w:rsidRPr="00300FBB">
        <w:rPr>
          <w:rFonts w:ascii="Times New Roman" w:eastAsia="Times New Roman" w:hAnsi="Times New Roman" w:cs="Times New Roman"/>
          <w:lang w:eastAsia="nb-NO"/>
        </w:rPr>
        <w:t>rådgivende</w:t>
      </w:r>
      <w:proofErr w:type="spellEnd"/>
      <w:r w:rsidRPr="00300FBB">
        <w:rPr>
          <w:rFonts w:ascii="Times New Roman" w:eastAsia="Times New Roman" w:hAnsi="Times New Roman" w:cs="Times New Roman"/>
          <w:lang w:eastAsia="nb-NO"/>
        </w:rPr>
        <w:t xml:space="preserve"> og kan fravikes av de nasjonale domstolene. </w:t>
      </w:r>
    </w:p>
    <w:p w14:paraId="5DC2C24C" w14:textId="77777777" w:rsidR="00300FBB" w:rsidRPr="00300FBB" w:rsidRDefault="00300FBB" w:rsidP="00300FBB">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300FBB">
        <w:rPr>
          <w:rFonts w:ascii="Times New Roman" w:eastAsia="Times New Roman" w:hAnsi="Times New Roman" w:cs="Times New Roman"/>
          <w:lang w:eastAsia="nb-NO"/>
        </w:rPr>
        <w:t xml:space="preserve">Selv om uttalelsene fra EFTA-domstolen har en </w:t>
      </w:r>
      <w:proofErr w:type="spellStart"/>
      <w:r w:rsidRPr="00300FBB">
        <w:rPr>
          <w:rFonts w:ascii="Times New Roman" w:eastAsia="Times New Roman" w:hAnsi="Times New Roman" w:cs="Times New Roman"/>
          <w:lang w:eastAsia="nb-NO"/>
        </w:rPr>
        <w:t>rådgivende</w:t>
      </w:r>
      <w:proofErr w:type="spellEnd"/>
      <w:r w:rsidRPr="00300FBB">
        <w:rPr>
          <w:rFonts w:ascii="Times New Roman" w:eastAsia="Times New Roman" w:hAnsi="Times New Roman" w:cs="Times New Roman"/>
          <w:lang w:eastAsia="nb-NO"/>
        </w:rPr>
        <w:t xml:space="preserve"> karakter, har Høyesterett i flere saker lagt til grunn at det er en tungtveiende rettskilde som det skal gode grunner til for å fravike. Høyesterett legger med dette til grunn at det er en presumsjon om at man skal følge uttalelsene som kommer fra EFTA-domstolen i samsvar med ODA artikkel 34. Men selv om Høyesterett har eksplisitt uttrykt at det skal mye til for å fravike det som EFTA-domstolen har uttalt, har det skjedd at de norske domstoler likevel har valgt fravike den </w:t>
      </w:r>
      <w:proofErr w:type="spellStart"/>
      <w:r w:rsidRPr="00300FBB">
        <w:rPr>
          <w:rFonts w:ascii="Times New Roman" w:eastAsia="Times New Roman" w:hAnsi="Times New Roman" w:cs="Times New Roman"/>
          <w:lang w:eastAsia="nb-NO"/>
        </w:rPr>
        <w:t>rådgivende</w:t>
      </w:r>
      <w:proofErr w:type="spellEnd"/>
      <w:r w:rsidRPr="00300FBB">
        <w:rPr>
          <w:rFonts w:ascii="Times New Roman" w:eastAsia="Times New Roman" w:hAnsi="Times New Roman" w:cs="Times New Roman"/>
          <w:lang w:eastAsia="nb-NO"/>
        </w:rPr>
        <w:t xml:space="preserve"> uttalelsen. </w:t>
      </w:r>
    </w:p>
    <w:p w14:paraId="2ABE7633" w14:textId="77777777" w:rsidR="00300FBB" w:rsidRPr="00300FBB" w:rsidRDefault="00300FBB" w:rsidP="00300FBB">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300FBB">
        <w:rPr>
          <w:rFonts w:ascii="Times New Roman" w:eastAsia="Times New Roman" w:hAnsi="Times New Roman" w:cs="Times New Roman"/>
          <w:lang w:eastAsia="nb-NO"/>
        </w:rPr>
        <w:lastRenderedPageBreak/>
        <w:t xml:space="preserve">Et eksempel </w:t>
      </w:r>
      <w:proofErr w:type="spellStart"/>
      <w:r w:rsidRPr="00300FBB">
        <w:rPr>
          <w:rFonts w:ascii="Times New Roman" w:eastAsia="Times New Roman" w:hAnsi="Times New Roman" w:cs="Times New Roman"/>
          <w:lang w:eastAsia="nb-NO"/>
        </w:rPr>
        <w:t>pa</w:t>
      </w:r>
      <w:proofErr w:type="spellEnd"/>
      <w:r w:rsidRPr="00300FBB">
        <w:rPr>
          <w:rFonts w:ascii="Times New Roman" w:eastAsia="Times New Roman" w:hAnsi="Times New Roman" w:cs="Times New Roman"/>
          <w:lang w:eastAsia="nb-NO"/>
        </w:rPr>
        <w:t xml:space="preserve">̊ dette var i Finanger 1, hvor det ble konstatert at det var motstrid mellom EØS- retten og norsk rett. I den </w:t>
      </w:r>
      <w:proofErr w:type="spellStart"/>
      <w:r w:rsidRPr="00300FBB">
        <w:rPr>
          <w:rFonts w:ascii="Times New Roman" w:eastAsia="Times New Roman" w:hAnsi="Times New Roman" w:cs="Times New Roman"/>
          <w:lang w:eastAsia="nb-NO"/>
        </w:rPr>
        <w:t>rådgivende</w:t>
      </w:r>
      <w:proofErr w:type="spellEnd"/>
      <w:r w:rsidRPr="00300FBB">
        <w:rPr>
          <w:rFonts w:ascii="Times New Roman" w:eastAsia="Times New Roman" w:hAnsi="Times New Roman" w:cs="Times New Roman"/>
          <w:lang w:eastAsia="nb-NO"/>
        </w:rPr>
        <w:t xml:space="preserve"> uttalelsen gav EFTA-domstolen en anvisning </w:t>
      </w:r>
      <w:proofErr w:type="spellStart"/>
      <w:r w:rsidRPr="00300FBB">
        <w:rPr>
          <w:rFonts w:ascii="Times New Roman" w:eastAsia="Times New Roman" w:hAnsi="Times New Roman" w:cs="Times New Roman"/>
          <w:lang w:eastAsia="nb-NO"/>
        </w:rPr>
        <w:t>pa</w:t>
      </w:r>
      <w:proofErr w:type="spellEnd"/>
      <w:r w:rsidRPr="00300FBB">
        <w:rPr>
          <w:rFonts w:ascii="Times New Roman" w:eastAsia="Times New Roman" w:hAnsi="Times New Roman" w:cs="Times New Roman"/>
          <w:lang w:eastAsia="nb-NO"/>
        </w:rPr>
        <w:t xml:space="preserve">̊ EØS- rettens tolkning. Høyesterett </w:t>
      </w:r>
      <w:proofErr w:type="spellStart"/>
      <w:r w:rsidRPr="00300FBB">
        <w:rPr>
          <w:rFonts w:ascii="Times New Roman" w:eastAsia="Times New Roman" w:hAnsi="Times New Roman" w:cs="Times New Roman"/>
          <w:lang w:eastAsia="nb-NO"/>
        </w:rPr>
        <w:t>annerkjente</w:t>
      </w:r>
      <w:proofErr w:type="spellEnd"/>
      <w:r w:rsidRPr="00300FBB">
        <w:rPr>
          <w:rFonts w:ascii="Times New Roman" w:eastAsia="Times New Roman" w:hAnsi="Times New Roman" w:cs="Times New Roman"/>
          <w:lang w:eastAsia="nb-NO"/>
        </w:rPr>
        <w:t xml:space="preserve"> tolkningen, men la vekt </w:t>
      </w:r>
      <w:proofErr w:type="spellStart"/>
      <w:r w:rsidRPr="00300FBB">
        <w:rPr>
          <w:rFonts w:ascii="Times New Roman" w:eastAsia="Times New Roman" w:hAnsi="Times New Roman" w:cs="Times New Roman"/>
          <w:lang w:eastAsia="nb-NO"/>
        </w:rPr>
        <w:t>pa</w:t>
      </w:r>
      <w:proofErr w:type="spellEnd"/>
      <w:r w:rsidRPr="00300FBB">
        <w:rPr>
          <w:rFonts w:ascii="Times New Roman" w:eastAsia="Times New Roman" w:hAnsi="Times New Roman" w:cs="Times New Roman"/>
          <w:lang w:eastAsia="nb-NO"/>
        </w:rPr>
        <w:t xml:space="preserve">̊ at det var i motstrid med norsk rett og at det var en lovgiveroppgave å endre det. Finanger 1 illustrerer derfor hvordan det er en sterk presumsjon om at man skal legge den til grunn, men at det i noen tilfeller vil være adgang til å fravike. </w:t>
      </w:r>
    </w:p>
    <w:p w14:paraId="67C93F84" w14:textId="77777777" w:rsidR="00300FBB" w:rsidRPr="00300FBB" w:rsidRDefault="00300FBB" w:rsidP="00300FBB">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300FBB">
        <w:rPr>
          <w:rFonts w:ascii="Times New Roman" w:eastAsia="Times New Roman" w:hAnsi="Times New Roman" w:cs="Times New Roman"/>
          <w:lang w:eastAsia="nb-NO"/>
        </w:rPr>
        <w:t xml:space="preserve">5. Forskjeller mellom de to foreleggelsesprosedyrene </w:t>
      </w:r>
    </w:p>
    <w:p w14:paraId="2E96A59D" w14:textId="77777777" w:rsidR="00300FBB" w:rsidRPr="00300FBB" w:rsidRDefault="00300FBB" w:rsidP="00300FBB">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300FBB">
        <w:rPr>
          <w:rFonts w:ascii="Times New Roman" w:eastAsia="Times New Roman" w:hAnsi="Times New Roman" w:cs="Times New Roman"/>
          <w:lang w:eastAsia="nb-NO"/>
        </w:rPr>
        <w:t xml:space="preserve">Selv om </w:t>
      </w:r>
      <w:proofErr w:type="spellStart"/>
      <w:r w:rsidRPr="00300FBB">
        <w:rPr>
          <w:rFonts w:ascii="Times New Roman" w:eastAsia="Times New Roman" w:hAnsi="Times New Roman" w:cs="Times New Roman"/>
          <w:lang w:eastAsia="nb-NO"/>
        </w:rPr>
        <w:t>både</w:t>
      </w:r>
      <w:proofErr w:type="spellEnd"/>
      <w:r w:rsidRPr="00300FBB">
        <w:rPr>
          <w:rFonts w:ascii="Times New Roman" w:eastAsia="Times New Roman" w:hAnsi="Times New Roman" w:cs="Times New Roman"/>
          <w:lang w:eastAsia="nb-NO"/>
        </w:rPr>
        <w:t xml:space="preserve"> foreleggelse for EU-domstolen og EFTA-domstolen skal gi en avklarende tolkning </w:t>
      </w:r>
      <w:proofErr w:type="spellStart"/>
      <w:r w:rsidRPr="00300FBB">
        <w:rPr>
          <w:rFonts w:ascii="Times New Roman" w:eastAsia="Times New Roman" w:hAnsi="Times New Roman" w:cs="Times New Roman"/>
          <w:lang w:eastAsia="nb-NO"/>
        </w:rPr>
        <w:t>pa</w:t>
      </w:r>
      <w:proofErr w:type="spellEnd"/>
      <w:r w:rsidRPr="00300FBB">
        <w:rPr>
          <w:rFonts w:ascii="Times New Roman" w:eastAsia="Times New Roman" w:hAnsi="Times New Roman" w:cs="Times New Roman"/>
          <w:lang w:eastAsia="nb-NO"/>
        </w:rPr>
        <w:t xml:space="preserve">̊ et rettslig </w:t>
      </w:r>
      <w:proofErr w:type="spellStart"/>
      <w:r w:rsidRPr="00300FBB">
        <w:rPr>
          <w:rFonts w:ascii="Times New Roman" w:eastAsia="Times New Roman" w:hAnsi="Times New Roman" w:cs="Times New Roman"/>
          <w:lang w:eastAsia="nb-NO"/>
        </w:rPr>
        <w:t>spørsmål</w:t>
      </w:r>
      <w:proofErr w:type="spellEnd"/>
      <w:r w:rsidRPr="00300FBB">
        <w:rPr>
          <w:rFonts w:ascii="Times New Roman" w:eastAsia="Times New Roman" w:hAnsi="Times New Roman" w:cs="Times New Roman"/>
          <w:lang w:eastAsia="nb-NO"/>
        </w:rPr>
        <w:t xml:space="preserve">, er det noen ting som skiller de to prosedyrene. </w:t>
      </w:r>
    </w:p>
    <w:p w14:paraId="645C38C5" w14:textId="77777777" w:rsidR="00300FBB" w:rsidRPr="00300FBB" w:rsidRDefault="00300FBB" w:rsidP="00300FBB">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300FBB">
        <w:rPr>
          <w:rFonts w:ascii="Times New Roman" w:eastAsia="Times New Roman" w:hAnsi="Times New Roman" w:cs="Times New Roman"/>
          <w:lang w:eastAsia="nb-NO"/>
        </w:rPr>
        <w:t xml:space="preserve">For det første er uttalelsen fra EU-domstolen bindende og fra EFTA-domstolen er det ikke. </w:t>
      </w:r>
      <w:proofErr w:type="spellStart"/>
      <w:r w:rsidRPr="00300FBB">
        <w:rPr>
          <w:rFonts w:ascii="Times New Roman" w:eastAsia="Times New Roman" w:hAnsi="Times New Roman" w:cs="Times New Roman"/>
          <w:lang w:eastAsia="nb-NO"/>
        </w:rPr>
        <w:t>Pa</w:t>
      </w:r>
      <w:proofErr w:type="spellEnd"/>
      <w:r w:rsidRPr="00300FBB">
        <w:rPr>
          <w:rFonts w:ascii="Times New Roman" w:eastAsia="Times New Roman" w:hAnsi="Times New Roman" w:cs="Times New Roman"/>
          <w:lang w:eastAsia="nb-NO"/>
        </w:rPr>
        <w:t xml:space="preserve">̊ bakgrunn av dette kalles i flere sammenhenger muligheten for å forelegge en sak for EFTA- domstolen en mulighet til å få en </w:t>
      </w:r>
      <w:proofErr w:type="spellStart"/>
      <w:r w:rsidRPr="00300FBB">
        <w:rPr>
          <w:rFonts w:ascii="Times New Roman" w:eastAsia="Times New Roman" w:hAnsi="Times New Roman" w:cs="Times New Roman"/>
          <w:lang w:eastAsia="nb-NO"/>
        </w:rPr>
        <w:t>rådgivende</w:t>
      </w:r>
      <w:proofErr w:type="spellEnd"/>
      <w:r w:rsidRPr="00300FBB">
        <w:rPr>
          <w:rFonts w:ascii="Times New Roman" w:eastAsia="Times New Roman" w:hAnsi="Times New Roman" w:cs="Times New Roman"/>
          <w:lang w:eastAsia="nb-NO"/>
        </w:rPr>
        <w:t xml:space="preserve"> uttalelse. </w:t>
      </w:r>
    </w:p>
    <w:p w14:paraId="40FADB5F" w14:textId="77777777" w:rsidR="00300FBB" w:rsidRPr="00300FBB" w:rsidRDefault="00300FBB" w:rsidP="00300FBB">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300FBB">
        <w:rPr>
          <w:rFonts w:ascii="Times New Roman" w:eastAsia="Times New Roman" w:hAnsi="Times New Roman" w:cs="Times New Roman"/>
          <w:lang w:eastAsia="nb-NO"/>
        </w:rPr>
        <w:t xml:space="preserve">Bakgrunnen for at det ikke er bindende for EFTA-statene kan trolig sees i sammenheng med at EFTA-statene har en overordnet ønske om å ikke </w:t>
      </w:r>
      <w:proofErr w:type="spellStart"/>
      <w:r w:rsidRPr="00300FBB">
        <w:rPr>
          <w:rFonts w:ascii="Times New Roman" w:eastAsia="Times New Roman" w:hAnsi="Times New Roman" w:cs="Times New Roman"/>
          <w:lang w:eastAsia="nb-NO"/>
        </w:rPr>
        <w:t>fragi</w:t>
      </w:r>
      <w:proofErr w:type="spellEnd"/>
      <w:r w:rsidRPr="00300FBB">
        <w:rPr>
          <w:rFonts w:ascii="Times New Roman" w:eastAsia="Times New Roman" w:hAnsi="Times New Roman" w:cs="Times New Roman"/>
          <w:lang w:eastAsia="nb-NO"/>
        </w:rPr>
        <w:t xml:space="preserve"> seg suverenitet. Skulle tolkningen ha vært bindende ville de ikke ha opprettholdt denne suvereniteten. For EU-</w:t>
      </w:r>
      <w:proofErr w:type="spellStart"/>
      <w:r w:rsidRPr="00300FBB">
        <w:rPr>
          <w:rFonts w:ascii="Times New Roman" w:eastAsia="Times New Roman" w:hAnsi="Times New Roman" w:cs="Times New Roman"/>
          <w:lang w:eastAsia="nb-NO"/>
        </w:rPr>
        <w:t>medlemslandende</w:t>
      </w:r>
      <w:proofErr w:type="spellEnd"/>
      <w:r w:rsidRPr="00300FBB">
        <w:rPr>
          <w:rFonts w:ascii="Times New Roman" w:eastAsia="Times New Roman" w:hAnsi="Times New Roman" w:cs="Times New Roman"/>
          <w:lang w:eastAsia="nb-NO"/>
        </w:rPr>
        <w:t xml:space="preserve"> </w:t>
      </w:r>
      <w:proofErr w:type="spellStart"/>
      <w:r w:rsidRPr="00300FBB">
        <w:rPr>
          <w:rFonts w:ascii="Times New Roman" w:eastAsia="Times New Roman" w:hAnsi="Times New Roman" w:cs="Times New Roman"/>
          <w:lang w:eastAsia="nb-NO"/>
        </w:rPr>
        <w:t>står</w:t>
      </w:r>
      <w:proofErr w:type="spellEnd"/>
      <w:r w:rsidRPr="00300FBB">
        <w:rPr>
          <w:rFonts w:ascii="Times New Roman" w:eastAsia="Times New Roman" w:hAnsi="Times New Roman" w:cs="Times New Roman"/>
          <w:lang w:eastAsia="nb-NO"/>
        </w:rPr>
        <w:t xml:space="preserve"> ikke suvereniteten like sterkt. Ved å bli medlem i EU har de gitt fra seg flere rettigheter som før var suverene for dem. </w:t>
      </w:r>
    </w:p>
    <w:p w14:paraId="72BEA460" w14:textId="77777777" w:rsidR="00300FBB" w:rsidRPr="00300FBB" w:rsidRDefault="00300FBB" w:rsidP="00300FBB">
      <w:pPr>
        <w:shd w:val="clear" w:color="auto" w:fill="FFFFFF"/>
        <w:spacing w:before="100" w:beforeAutospacing="1" w:after="100" w:afterAutospacing="1" w:line="360" w:lineRule="auto"/>
        <w:rPr>
          <w:rFonts w:ascii="Times New Roman" w:eastAsia="Times New Roman" w:hAnsi="Times New Roman" w:cs="Times New Roman"/>
          <w:lang w:eastAsia="nb-NO"/>
        </w:rPr>
      </w:pPr>
      <w:proofErr w:type="spellStart"/>
      <w:r w:rsidRPr="00300FBB">
        <w:rPr>
          <w:rFonts w:ascii="Times New Roman" w:eastAsia="Times New Roman" w:hAnsi="Times New Roman" w:cs="Times New Roman"/>
          <w:lang w:eastAsia="nb-NO"/>
        </w:rPr>
        <w:t>Spørsmål</w:t>
      </w:r>
      <w:proofErr w:type="spellEnd"/>
      <w:r w:rsidRPr="00300FBB">
        <w:rPr>
          <w:rFonts w:ascii="Times New Roman" w:eastAsia="Times New Roman" w:hAnsi="Times New Roman" w:cs="Times New Roman"/>
          <w:lang w:eastAsia="nb-NO"/>
        </w:rPr>
        <w:t xml:space="preserve"> kan stilles til om dette reiser problemer. Med tanke </w:t>
      </w:r>
      <w:proofErr w:type="spellStart"/>
      <w:r w:rsidRPr="00300FBB">
        <w:rPr>
          <w:rFonts w:ascii="Times New Roman" w:eastAsia="Times New Roman" w:hAnsi="Times New Roman" w:cs="Times New Roman"/>
          <w:lang w:eastAsia="nb-NO"/>
        </w:rPr>
        <w:t>pa</w:t>
      </w:r>
      <w:proofErr w:type="spellEnd"/>
      <w:r w:rsidRPr="00300FBB">
        <w:rPr>
          <w:rFonts w:ascii="Times New Roman" w:eastAsia="Times New Roman" w:hAnsi="Times New Roman" w:cs="Times New Roman"/>
          <w:lang w:eastAsia="nb-NO"/>
        </w:rPr>
        <w:t xml:space="preserve">̊ den overordnende </w:t>
      </w:r>
      <w:proofErr w:type="spellStart"/>
      <w:r w:rsidRPr="00300FBB">
        <w:rPr>
          <w:rFonts w:ascii="Times New Roman" w:eastAsia="Times New Roman" w:hAnsi="Times New Roman" w:cs="Times New Roman"/>
          <w:lang w:eastAsia="nb-NO"/>
        </w:rPr>
        <w:t>målsetningen</w:t>
      </w:r>
      <w:proofErr w:type="spellEnd"/>
      <w:r w:rsidRPr="00300FBB">
        <w:rPr>
          <w:rFonts w:ascii="Times New Roman" w:eastAsia="Times New Roman" w:hAnsi="Times New Roman" w:cs="Times New Roman"/>
          <w:lang w:eastAsia="nb-NO"/>
        </w:rPr>
        <w:t xml:space="preserve"> om ensartet tolkning kan det anses som et problem at efta-statene til dels kan velge om de vil følge tolkningen eller ikke. Dette kan derfor sees som en svakhet ved foreleggelsesprosedyrene. </w:t>
      </w:r>
      <w:proofErr w:type="spellStart"/>
      <w:r w:rsidRPr="00300FBB">
        <w:rPr>
          <w:rFonts w:ascii="Times New Roman" w:eastAsia="Times New Roman" w:hAnsi="Times New Roman" w:cs="Times New Roman"/>
          <w:lang w:eastAsia="nb-NO"/>
        </w:rPr>
        <w:t>Pa</w:t>
      </w:r>
      <w:proofErr w:type="spellEnd"/>
      <w:r w:rsidRPr="00300FBB">
        <w:rPr>
          <w:rFonts w:ascii="Times New Roman" w:eastAsia="Times New Roman" w:hAnsi="Times New Roman" w:cs="Times New Roman"/>
          <w:lang w:eastAsia="nb-NO"/>
        </w:rPr>
        <w:t xml:space="preserve">̊ den andre siden er det viktig å bemerke at selv om de rent formelt sett har rett til å fravike uttalelsen skal det gode grunner til å gjøre det. Retten til å fravike blir for EFTA-domstolene mer </w:t>
      </w:r>
      <w:proofErr w:type="spellStart"/>
      <w:r w:rsidRPr="00300FBB">
        <w:rPr>
          <w:rFonts w:ascii="Times New Roman" w:eastAsia="Times New Roman" w:hAnsi="Times New Roman" w:cs="Times New Roman"/>
          <w:lang w:eastAsia="nb-NO"/>
        </w:rPr>
        <w:t>fomel</w:t>
      </w:r>
      <w:proofErr w:type="spellEnd"/>
      <w:r w:rsidRPr="00300FBB">
        <w:rPr>
          <w:rFonts w:ascii="Times New Roman" w:eastAsia="Times New Roman" w:hAnsi="Times New Roman" w:cs="Times New Roman"/>
          <w:lang w:eastAsia="nb-NO"/>
        </w:rPr>
        <w:t xml:space="preserve"> enn reell da det </w:t>
      </w:r>
      <w:proofErr w:type="spellStart"/>
      <w:r w:rsidRPr="00300FBB">
        <w:rPr>
          <w:rFonts w:ascii="Times New Roman" w:eastAsia="Times New Roman" w:hAnsi="Times New Roman" w:cs="Times New Roman"/>
          <w:lang w:eastAsia="nb-NO"/>
        </w:rPr>
        <w:t>ska</w:t>
      </w:r>
      <w:proofErr w:type="spellEnd"/>
      <w:r w:rsidRPr="00300FBB">
        <w:rPr>
          <w:rFonts w:ascii="Times New Roman" w:eastAsia="Times New Roman" w:hAnsi="Times New Roman" w:cs="Times New Roman"/>
          <w:lang w:eastAsia="nb-NO"/>
        </w:rPr>
        <w:t xml:space="preserve"> sterke grunner til for å fravike. Dette kan sees i sammenheng med det norske presumsjonsprinsippet og prinsippet om EØS- konform tolkning etter EØS-avtalen artikkel 3, som tilsier at det bare er med absolutt motstrid at man kan gå i mot </w:t>
      </w:r>
      <w:proofErr w:type="spellStart"/>
      <w:r w:rsidRPr="00300FBB">
        <w:rPr>
          <w:rFonts w:ascii="Times New Roman" w:eastAsia="Times New Roman" w:hAnsi="Times New Roman" w:cs="Times New Roman"/>
          <w:lang w:eastAsia="nb-NO"/>
        </w:rPr>
        <w:t>eøs</w:t>
      </w:r>
      <w:proofErr w:type="spellEnd"/>
      <w:r w:rsidRPr="00300FBB">
        <w:rPr>
          <w:rFonts w:ascii="Times New Roman" w:eastAsia="Times New Roman" w:hAnsi="Times New Roman" w:cs="Times New Roman"/>
          <w:lang w:eastAsia="nb-NO"/>
        </w:rPr>
        <w:t xml:space="preserve">-retten. </w:t>
      </w:r>
    </w:p>
    <w:p w14:paraId="16B4E10D" w14:textId="77777777" w:rsidR="00300FBB" w:rsidRPr="00300FBB" w:rsidRDefault="00300FBB" w:rsidP="00300FBB">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300FBB">
        <w:rPr>
          <w:rFonts w:ascii="Times New Roman" w:eastAsia="Times New Roman" w:hAnsi="Times New Roman" w:cs="Times New Roman"/>
          <w:lang w:eastAsia="nb-NO"/>
        </w:rPr>
        <w:t xml:space="preserve">Videre finner vi </w:t>
      </w:r>
      <w:proofErr w:type="spellStart"/>
      <w:r w:rsidRPr="00300FBB">
        <w:rPr>
          <w:rFonts w:ascii="Times New Roman" w:eastAsia="Times New Roman" w:hAnsi="Times New Roman" w:cs="Times New Roman"/>
          <w:lang w:eastAsia="nb-NO"/>
        </w:rPr>
        <w:t>ogsa</w:t>
      </w:r>
      <w:proofErr w:type="spellEnd"/>
      <w:r w:rsidRPr="00300FBB">
        <w:rPr>
          <w:rFonts w:ascii="Times New Roman" w:eastAsia="Times New Roman" w:hAnsi="Times New Roman" w:cs="Times New Roman"/>
          <w:lang w:eastAsia="nb-NO"/>
        </w:rPr>
        <w:t xml:space="preserve">̊ en forskjell ved at den øverste domstolen i EU-landene har en plikt til å forelegge </w:t>
      </w:r>
      <w:proofErr w:type="spellStart"/>
      <w:r w:rsidRPr="00300FBB">
        <w:rPr>
          <w:rFonts w:ascii="Times New Roman" w:eastAsia="Times New Roman" w:hAnsi="Times New Roman" w:cs="Times New Roman"/>
          <w:lang w:eastAsia="nb-NO"/>
        </w:rPr>
        <w:t>tolkningsspørsmål</w:t>
      </w:r>
      <w:proofErr w:type="spellEnd"/>
      <w:r w:rsidRPr="00300FBB">
        <w:rPr>
          <w:rFonts w:ascii="Times New Roman" w:eastAsia="Times New Roman" w:hAnsi="Times New Roman" w:cs="Times New Roman"/>
          <w:lang w:eastAsia="nb-NO"/>
        </w:rPr>
        <w:t xml:space="preserve"> for EU-domstolen etter TFEU artikkel 267 (3), uten at det foreligger en slik plikt for EFTA-statenes øverste domstoler. Svaret her har igjen grunnlag i ønske om suverenitet fra EFTA-statene og at EFTA-statene sin øverste domstol er likestilt </w:t>
      </w:r>
      <w:r w:rsidRPr="00300FBB">
        <w:rPr>
          <w:rFonts w:ascii="Times New Roman" w:eastAsia="Times New Roman" w:hAnsi="Times New Roman" w:cs="Times New Roman"/>
          <w:lang w:eastAsia="nb-NO"/>
        </w:rPr>
        <w:lastRenderedPageBreak/>
        <w:t xml:space="preserve">med EFTA-domstolen. I henhold til deres suverenitet skal de være den øverste tolkeren for </w:t>
      </w:r>
      <w:proofErr w:type="spellStart"/>
      <w:r w:rsidRPr="00300FBB">
        <w:rPr>
          <w:rFonts w:ascii="Times New Roman" w:eastAsia="Times New Roman" w:hAnsi="Times New Roman" w:cs="Times New Roman"/>
          <w:lang w:eastAsia="nb-NO"/>
        </w:rPr>
        <w:t>eøs</w:t>
      </w:r>
      <w:proofErr w:type="spellEnd"/>
      <w:r w:rsidRPr="00300FBB">
        <w:rPr>
          <w:rFonts w:ascii="Times New Roman" w:eastAsia="Times New Roman" w:hAnsi="Times New Roman" w:cs="Times New Roman"/>
          <w:lang w:eastAsia="nb-NO"/>
        </w:rPr>
        <w:t xml:space="preserve">-retten internt. </w:t>
      </w:r>
    </w:p>
    <w:p w14:paraId="342A7209" w14:textId="77777777" w:rsidR="00300FBB" w:rsidRPr="00300FBB" w:rsidRDefault="00300FBB" w:rsidP="00300FBB">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300FBB">
        <w:rPr>
          <w:rFonts w:ascii="Times New Roman" w:eastAsia="Times New Roman" w:hAnsi="Times New Roman" w:cs="Times New Roman"/>
          <w:lang w:eastAsia="nb-NO"/>
        </w:rPr>
        <w:t xml:space="preserve">Siste forskjell </w:t>
      </w:r>
      <w:proofErr w:type="spellStart"/>
      <w:r w:rsidRPr="00300FBB">
        <w:rPr>
          <w:rFonts w:ascii="Times New Roman" w:eastAsia="Times New Roman" w:hAnsi="Times New Roman" w:cs="Times New Roman"/>
          <w:lang w:eastAsia="nb-NO"/>
        </w:rPr>
        <w:t>pa</w:t>
      </w:r>
      <w:proofErr w:type="spellEnd"/>
      <w:r w:rsidRPr="00300FBB">
        <w:rPr>
          <w:rFonts w:ascii="Times New Roman" w:eastAsia="Times New Roman" w:hAnsi="Times New Roman" w:cs="Times New Roman"/>
          <w:lang w:eastAsia="nb-NO"/>
        </w:rPr>
        <w:t xml:space="preserve">̊ de to prosedyrene er at EFTA-statene har en rett til å begrense adgangen for foreleggelse etter ODA artikkel 34 (3), men at EU-medlemmene ikke har tilsvarende rett. bakgrunnen for denne forskjellen ligger igjen i EFTA-statenes suverenitet og at de har en større mulighet for å bestemme over seg selv enn det de 27 homogene EU-landende har. </w:t>
      </w:r>
    </w:p>
    <w:p w14:paraId="5B659397" w14:textId="77777777" w:rsidR="00300FBB" w:rsidRPr="00300FBB" w:rsidRDefault="00300FBB" w:rsidP="00300FBB">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300FBB">
        <w:rPr>
          <w:rFonts w:ascii="Times New Roman" w:eastAsia="Times New Roman" w:hAnsi="Times New Roman" w:cs="Times New Roman"/>
          <w:lang w:eastAsia="nb-NO"/>
        </w:rPr>
        <w:t xml:space="preserve">6. Nyttevirkningen av forberedelsesprosessen </w:t>
      </w:r>
    </w:p>
    <w:p w14:paraId="62DBFD44" w14:textId="77777777" w:rsidR="00300FBB" w:rsidRPr="00300FBB" w:rsidRDefault="00300FBB" w:rsidP="00300FBB">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300FBB">
        <w:rPr>
          <w:rFonts w:ascii="Times New Roman" w:eastAsia="Times New Roman" w:hAnsi="Times New Roman" w:cs="Times New Roman"/>
          <w:lang w:eastAsia="nb-NO"/>
        </w:rPr>
        <w:t xml:space="preserve">Foreleggelsesprosedyren er en viktig mulighet for nasjonale domstoler til å få hjelp til tolkning av EU/EØS-rettslige </w:t>
      </w:r>
      <w:proofErr w:type="spellStart"/>
      <w:r w:rsidRPr="00300FBB">
        <w:rPr>
          <w:rFonts w:ascii="Times New Roman" w:eastAsia="Times New Roman" w:hAnsi="Times New Roman" w:cs="Times New Roman"/>
          <w:lang w:eastAsia="nb-NO"/>
        </w:rPr>
        <w:t>spørsmål</w:t>
      </w:r>
      <w:proofErr w:type="spellEnd"/>
      <w:r w:rsidRPr="00300FBB">
        <w:rPr>
          <w:rFonts w:ascii="Times New Roman" w:eastAsia="Times New Roman" w:hAnsi="Times New Roman" w:cs="Times New Roman"/>
          <w:lang w:eastAsia="nb-NO"/>
        </w:rPr>
        <w:t xml:space="preserve">. Prosedyren kan gjøre domstolene i de nasjonale landende mer effektive og rettferdige om de brukes, da det vil avklare uavklarte </w:t>
      </w:r>
      <w:proofErr w:type="spellStart"/>
      <w:r w:rsidRPr="00300FBB">
        <w:rPr>
          <w:rFonts w:ascii="Times New Roman" w:eastAsia="Times New Roman" w:hAnsi="Times New Roman" w:cs="Times New Roman"/>
          <w:lang w:eastAsia="nb-NO"/>
        </w:rPr>
        <w:t>rettsspørsmål</w:t>
      </w:r>
      <w:proofErr w:type="spellEnd"/>
      <w:r w:rsidRPr="00300FBB">
        <w:rPr>
          <w:rFonts w:ascii="Times New Roman" w:eastAsia="Times New Roman" w:hAnsi="Times New Roman" w:cs="Times New Roman"/>
          <w:lang w:eastAsia="nb-NO"/>
        </w:rPr>
        <w:t xml:space="preserve"> uten at man trenger å anke til en høyere domstol. </w:t>
      </w:r>
    </w:p>
    <w:p w14:paraId="2D1F6366" w14:textId="2406B122" w:rsidR="00300FBB" w:rsidRPr="00300FBB" w:rsidRDefault="00300FBB" w:rsidP="00300FBB">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300FBB">
        <w:rPr>
          <w:rFonts w:ascii="Times New Roman" w:eastAsia="Times New Roman" w:hAnsi="Times New Roman" w:cs="Times New Roman"/>
          <w:lang w:eastAsia="nb-NO"/>
        </w:rPr>
        <w:t xml:space="preserve">Det kan stilles </w:t>
      </w:r>
      <w:proofErr w:type="spellStart"/>
      <w:r w:rsidRPr="00300FBB">
        <w:rPr>
          <w:rFonts w:ascii="Times New Roman" w:eastAsia="Times New Roman" w:hAnsi="Times New Roman" w:cs="Times New Roman"/>
          <w:lang w:eastAsia="nb-NO"/>
        </w:rPr>
        <w:t>spørsmål</w:t>
      </w:r>
      <w:proofErr w:type="spellEnd"/>
      <w:r w:rsidRPr="00300FBB">
        <w:rPr>
          <w:rFonts w:ascii="Times New Roman" w:eastAsia="Times New Roman" w:hAnsi="Times New Roman" w:cs="Times New Roman"/>
          <w:lang w:eastAsia="nb-NO"/>
        </w:rPr>
        <w:t xml:space="preserve"> til om de har </w:t>
      </w:r>
      <w:proofErr w:type="spellStart"/>
      <w:r w:rsidRPr="00300FBB">
        <w:rPr>
          <w:rFonts w:ascii="Times New Roman" w:eastAsia="Times New Roman" w:hAnsi="Times New Roman" w:cs="Times New Roman"/>
          <w:lang w:eastAsia="nb-NO"/>
        </w:rPr>
        <w:t>fått</w:t>
      </w:r>
      <w:proofErr w:type="spellEnd"/>
      <w:r w:rsidRPr="00300FBB">
        <w:rPr>
          <w:rFonts w:ascii="Times New Roman" w:eastAsia="Times New Roman" w:hAnsi="Times New Roman" w:cs="Times New Roman"/>
          <w:lang w:eastAsia="nb-NO"/>
        </w:rPr>
        <w:t xml:space="preserve"> den ønskede effekten. I EFTA-domstolen stilles det ikke krav til at man </w:t>
      </w:r>
      <w:proofErr w:type="spellStart"/>
      <w:r w:rsidRPr="00300FBB">
        <w:rPr>
          <w:rFonts w:ascii="Times New Roman" w:eastAsia="Times New Roman" w:hAnsi="Times New Roman" w:cs="Times New Roman"/>
          <w:lang w:eastAsia="nb-NO"/>
        </w:rPr>
        <w:t>ma</w:t>
      </w:r>
      <w:proofErr w:type="spellEnd"/>
      <w:r w:rsidRPr="00300FBB">
        <w:rPr>
          <w:rFonts w:ascii="Times New Roman" w:eastAsia="Times New Roman" w:hAnsi="Times New Roman" w:cs="Times New Roman"/>
          <w:lang w:eastAsia="nb-NO"/>
        </w:rPr>
        <w:t xml:space="preserve">̊ be EFTA-domstolen om en </w:t>
      </w:r>
      <w:proofErr w:type="spellStart"/>
      <w:r w:rsidRPr="00300FBB">
        <w:rPr>
          <w:rFonts w:ascii="Times New Roman" w:eastAsia="Times New Roman" w:hAnsi="Times New Roman" w:cs="Times New Roman"/>
          <w:lang w:eastAsia="nb-NO"/>
        </w:rPr>
        <w:t>rådgivende</w:t>
      </w:r>
      <w:proofErr w:type="spellEnd"/>
      <w:r w:rsidRPr="00300FBB">
        <w:rPr>
          <w:rFonts w:ascii="Times New Roman" w:eastAsia="Times New Roman" w:hAnsi="Times New Roman" w:cs="Times New Roman"/>
          <w:lang w:eastAsia="nb-NO"/>
        </w:rPr>
        <w:t xml:space="preserve"> uttalelse. Som en konsekvens av dette kommer det svært få </w:t>
      </w:r>
      <w:proofErr w:type="spellStart"/>
      <w:r w:rsidRPr="00300FBB">
        <w:rPr>
          <w:rFonts w:ascii="Times New Roman" w:eastAsia="Times New Roman" w:hAnsi="Times New Roman" w:cs="Times New Roman"/>
          <w:lang w:eastAsia="nb-NO"/>
        </w:rPr>
        <w:t>spørsmål</w:t>
      </w:r>
      <w:proofErr w:type="spellEnd"/>
      <w:r w:rsidRPr="00300FBB">
        <w:rPr>
          <w:rFonts w:ascii="Times New Roman" w:eastAsia="Times New Roman" w:hAnsi="Times New Roman" w:cs="Times New Roman"/>
          <w:lang w:eastAsia="nb-NO"/>
        </w:rPr>
        <w:t xml:space="preserve"> for EFTA-domstolen. Dette kan skape mer rettslig usikkerhet og et ineffektivt rettssystem som </w:t>
      </w:r>
      <w:proofErr w:type="spellStart"/>
      <w:r w:rsidRPr="00300FBB">
        <w:rPr>
          <w:rFonts w:ascii="Times New Roman" w:eastAsia="Times New Roman" w:hAnsi="Times New Roman" w:cs="Times New Roman"/>
          <w:lang w:eastAsia="nb-NO"/>
        </w:rPr>
        <w:t>ma</w:t>
      </w:r>
      <w:proofErr w:type="spellEnd"/>
      <w:r w:rsidRPr="00300FBB">
        <w:rPr>
          <w:rFonts w:ascii="Times New Roman" w:eastAsia="Times New Roman" w:hAnsi="Times New Roman" w:cs="Times New Roman"/>
          <w:lang w:eastAsia="nb-NO"/>
        </w:rPr>
        <w:t xml:space="preserve">̊ innom flere instanser før det blir avklart. </w:t>
      </w:r>
      <w:r w:rsidRPr="00300FBB">
        <w:rPr>
          <w:rFonts w:ascii="Times New Roman" w:eastAsia="Times New Roman" w:hAnsi="Times New Roman" w:cs="Times New Roman"/>
          <w:color w:val="545454"/>
          <w:lang w:eastAsia="nb-NO"/>
        </w:rPr>
        <w:t xml:space="preserve"> </w:t>
      </w:r>
    </w:p>
    <w:p w14:paraId="2834FEB2" w14:textId="77777777" w:rsidR="00300FBB" w:rsidRPr="00300FBB" w:rsidRDefault="00300FBB" w:rsidP="00300FBB">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300FBB">
        <w:rPr>
          <w:rFonts w:ascii="Times New Roman" w:eastAsia="Times New Roman" w:hAnsi="Times New Roman" w:cs="Times New Roman"/>
          <w:lang w:eastAsia="nb-NO"/>
        </w:rPr>
        <w:t xml:space="preserve">Ord: 3204 </w:t>
      </w:r>
    </w:p>
    <w:p w14:paraId="141BC6D0" w14:textId="77777777" w:rsidR="00300FBB" w:rsidRPr="00300FBB" w:rsidRDefault="00300FBB" w:rsidP="00300FBB">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300FBB">
        <w:rPr>
          <w:rFonts w:ascii="Times New Roman" w:eastAsia="Times New Roman" w:hAnsi="Times New Roman" w:cs="Times New Roman"/>
          <w:lang w:eastAsia="nb-NO"/>
        </w:rPr>
        <w:t xml:space="preserve">Det følger </w:t>
      </w:r>
      <w:proofErr w:type="spellStart"/>
      <w:r w:rsidRPr="00300FBB">
        <w:rPr>
          <w:rFonts w:ascii="Times New Roman" w:eastAsia="Times New Roman" w:hAnsi="Times New Roman" w:cs="Times New Roman"/>
          <w:lang w:eastAsia="nb-NO"/>
        </w:rPr>
        <w:t>ogsa</w:t>
      </w:r>
      <w:proofErr w:type="spellEnd"/>
      <w:r w:rsidRPr="00300FBB">
        <w:rPr>
          <w:rFonts w:ascii="Times New Roman" w:eastAsia="Times New Roman" w:hAnsi="Times New Roman" w:cs="Times New Roman"/>
          <w:lang w:eastAsia="nb-NO"/>
        </w:rPr>
        <w:t xml:space="preserve">̊ av rettslig teori at norske domstoler ofte velger å ikke be om en </w:t>
      </w:r>
      <w:proofErr w:type="spellStart"/>
      <w:r w:rsidRPr="00300FBB">
        <w:rPr>
          <w:rFonts w:ascii="Times New Roman" w:eastAsia="Times New Roman" w:hAnsi="Times New Roman" w:cs="Times New Roman"/>
          <w:lang w:eastAsia="nb-NO"/>
        </w:rPr>
        <w:t>rådgivende</w:t>
      </w:r>
      <w:proofErr w:type="spellEnd"/>
      <w:r w:rsidRPr="00300FBB">
        <w:rPr>
          <w:rFonts w:ascii="Times New Roman" w:eastAsia="Times New Roman" w:hAnsi="Times New Roman" w:cs="Times New Roman"/>
          <w:lang w:eastAsia="nb-NO"/>
        </w:rPr>
        <w:t xml:space="preserve"> uttalelse fra EFTA-domstolen da det tar mye tid. Skal de be EFTA-domstolen om en </w:t>
      </w:r>
      <w:proofErr w:type="spellStart"/>
      <w:r w:rsidRPr="00300FBB">
        <w:rPr>
          <w:rFonts w:ascii="Times New Roman" w:eastAsia="Times New Roman" w:hAnsi="Times New Roman" w:cs="Times New Roman"/>
          <w:lang w:eastAsia="nb-NO"/>
        </w:rPr>
        <w:t>rådgivende</w:t>
      </w:r>
      <w:proofErr w:type="spellEnd"/>
      <w:r w:rsidRPr="00300FBB">
        <w:rPr>
          <w:rFonts w:ascii="Times New Roman" w:eastAsia="Times New Roman" w:hAnsi="Times New Roman" w:cs="Times New Roman"/>
          <w:lang w:eastAsia="nb-NO"/>
        </w:rPr>
        <w:t xml:space="preserve"> uttalelse </w:t>
      </w:r>
      <w:proofErr w:type="spellStart"/>
      <w:r w:rsidRPr="00300FBB">
        <w:rPr>
          <w:rFonts w:ascii="Times New Roman" w:eastAsia="Times New Roman" w:hAnsi="Times New Roman" w:cs="Times New Roman"/>
          <w:lang w:eastAsia="nb-NO"/>
        </w:rPr>
        <w:t>ma</w:t>
      </w:r>
      <w:proofErr w:type="spellEnd"/>
      <w:r w:rsidRPr="00300FBB">
        <w:rPr>
          <w:rFonts w:ascii="Times New Roman" w:eastAsia="Times New Roman" w:hAnsi="Times New Roman" w:cs="Times New Roman"/>
          <w:lang w:eastAsia="nb-NO"/>
        </w:rPr>
        <w:t xml:space="preserve">̊ de stoppe den nasjonale prosessen for så å vente </w:t>
      </w:r>
      <w:proofErr w:type="spellStart"/>
      <w:r w:rsidRPr="00300FBB">
        <w:rPr>
          <w:rFonts w:ascii="Times New Roman" w:eastAsia="Times New Roman" w:hAnsi="Times New Roman" w:cs="Times New Roman"/>
          <w:lang w:eastAsia="nb-NO"/>
        </w:rPr>
        <w:t>pa</w:t>
      </w:r>
      <w:proofErr w:type="spellEnd"/>
      <w:r w:rsidRPr="00300FBB">
        <w:rPr>
          <w:rFonts w:ascii="Times New Roman" w:eastAsia="Times New Roman" w:hAnsi="Times New Roman" w:cs="Times New Roman"/>
          <w:lang w:eastAsia="nb-NO"/>
        </w:rPr>
        <w:t xml:space="preserve">̊ svar. Dette har ført til at norske domstoler ofte er restriktive med å be om </w:t>
      </w:r>
      <w:proofErr w:type="spellStart"/>
      <w:r w:rsidRPr="00300FBB">
        <w:rPr>
          <w:rFonts w:ascii="Times New Roman" w:eastAsia="Times New Roman" w:hAnsi="Times New Roman" w:cs="Times New Roman"/>
          <w:lang w:eastAsia="nb-NO"/>
        </w:rPr>
        <w:t>rådgivende</w:t>
      </w:r>
      <w:proofErr w:type="spellEnd"/>
      <w:r w:rsidRPr="00300FBB">
        <w:rPr>
          <w:rFonts w:ascii="Times New Roman" w:eastAsia="Times New Roman" w:hAnsi="Times New Roman" w:cs="Times New Roman"/>
          <w:lang w:eastAsia="nb-NO"/>
        </w:rPr>
        <w:t xml:space="preserve"> uttalelser, dette kan anses for å være en negativ følge av foreleggelsesprosedyren og kan skape strid med </w:t>
      </w:r>
      <w:proofErr w:type="spellStart"/>
      <w:r w:rsidRPr="00300FBB">
        <w:rPr>
          <w:rFonts w:ascii="Times New Roman" w:eastAsia="Times New Roman" w:hAnsi="Times New Roman" w:cs="Times New Roman"/>
          <w:lang w:eastAsia="nb-NO"/>
        </w:rPr>
        <w:t>formålet</w:t>
      </w:r>
      <w:proofErr w:type="spellEnd"/>
      <w:r w:rsidRPr="00300FBB">
        <w:rPr>
          <w:rFonts w:ascii="Times New Roman" w:eastAsia="Times New Roman" w:hAnsi="Times New Roman" w:cs="Times New Roman"/>
          <w:lang w:eastAsia="nb-NO"/>
        </w:rPr>
        <w:t xml:space="preserve"> med ensartethet. </w:t>
      </w:r>
    </w:p>
    <w:p w14:paraId="7CC85AFF" w14:textId="77777777" w:rsidR="00300FBB" w:rsidRPr="00300FBB" w:rsidRDefault="00300FBB" w:rsidP="00300FBB">
      <w:pPr>
        <w:spacing w:line="360" w:lineRule="auto"/>
        <w:rPr>
          <w:rFonts w:ascii="Times New Roman" w:hAnsi="Times New Roman" w:cs="Times New Roman"/>
        </w:rPr>
      </w:pPr>
    </w:p>
    <w:sectPr w:rsidR="00300FBB" w:rsidRPr="00300FBB">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drian Norense Idehen" w:date="2024-04-02T17:13:00Z" w:initials="ANI">
    <w:p w14:paraId="61D15F5C" w14:textId="6D8B066D" w:rsidR="00DB4E87" w:rsidRDefault="00DB4E87">
      <w:pPr>
        <w:pStyle w:val="Merknadstekst"/>
      </w:pPr>
      <w:r>
        <w:rPr>
          <w:rStyle w:val="Merknadsreferanse"/>
        </w:rPr>
        <w:annotationRef/>
      </w:r>
      <w:r w:rsidR="00902A34">
        <w:t>Det er kanskje ikke gitt at det sentrale i denne oppgaven er parlamentarismen i Norge, men det er nok utvilsomt en viktig del av det oppgaven spør om.</w:t>
      </w:r>
    </w:p>
  </w:comment>
  <w:comment w:id="1" w:author="Adrian Norense Idehen" w:date="2024-04-02T17:09:00Z" w:initials="ANI">
    <w:p w14:paraId="19B55EA5" w14:textId="3DE20357" w:rsidR="00DB4E87" w:rsidRDefault="00DB4E87">
      <w:pPr>
        <w:pStyle w:val="Merknadstekst"/>
      </w:pPr>
      <w:r>
        <w:rPr>
          <w:rStyle w:val="Merknadsreferanse"/>
        </w:rPr>
        <w:annotationRef/>
      </w:r>
      <w:r>
        <w:t>Grunnloven er et naturlig utgangspunkt for oppgaven.</w:t>
      </w:r>
    </w:p>
  </w:comment>
  <w:comment w:id="2" w:author="Adrian Norense Idehen" w:date="2024-04-02T17:10:00Z" w:initials="ANI">
    <w:p w14:paraId="22A6EAC9" w14:textId="009624C0" w:rsidR="00DB4E87" w:rsidRDefault="00DB4E87">
      <w:pPr>
        <w:pStyle w:val="Merknadstekst"/>
      </w:pPr>
      <w:r>
        <w:rPr>
          <w:rStyle w:val="Merknadsreferanse"/>
        </w:rPr>
        <w:annotationRef/>
      </w:r>
      <w:r>
        <w:t>Veldig fint å vise til hensyn bak rettsregler generelt. Her klarer kandidaten å oppsummere mye av Grunnlovens hensikt i én setning!</w:t>
      </w:r>
    </w:p>
  </w:comment>
  <w:comment w:id="3" w:author="Adrian Norense Idehen" w:date="2024-04-02T17:12:00Z" w:initials="ANI">
    <w:p w14:paraId="03032020" w14:textId="0EE7302D" w:rsidR="00DB4E87" w:rsidRDefault="00DB4E87">
      <w:pPr>
        <w:pStyle w:val="Merknadstekst"/>
      </w:pPr>
      <w:r>
        <w:rPr>
          <w:rStyle w:val="Merknadsreferanse"/>
        </w:rPr>
        <w:annotationRef/>
      </w:r>
      <w:r>
        <w:t>Denne setningen ble ikke så «elegant», men vi forstår hva som menes.</w:t>
      </w:r>
    </w:p>
  </w:comment>
  <w:comment w:id="4" w:author="Adrian Norense Idehen" w:date="2024-04-02T17:11:00Z" w:initials="ANI">
    <w:p w14:paraId="1B0C8955" w14:textId="513896EF" w:rsidR="00DB4E87" w:rsidRDefault="00DB4E87">
      <w:pPr>
        <w:pStyle w:val="Merknadstekst"/>
      </w:pPr>
      <w:r>
        <w:rPr>
          <w:rStyle w:val="Merknadsreferanse"/>
        </w:rPr>
        <w:annotationRef/>
      </w:r>
      <w:r>
        <w:t>Dette er også helt grunnleggende. Kandidaten starter bredt, før hun snevrer seg inn mot oppgavetekstens tema.</w:t>
      </w:r>
    </w:p>
  </w:comment>
  <w:comment w:id="5" w:author="Adrian Norense Idehen" w:date="2024-04-02T17:13:00Z" w:initials="ANI">
    <w:p w14:paraId="562FEBCA" w14:textId="503379B8" w:rsidR="00DB4E87" w:rsidRDefault="00DB4E87">
      <w:pPr>
        <w:pStyle w:val="Merknadstekst"/>
      </w:pPr>
      <w:r>
        <w:rPr>
          <w:rStyle w:val="Merknadsreferanse"/>
        </w:rPr>
        <w:annotationRef/>
      </w:r>
      <w:r>
        <w:t>Dette er sant, men hva innebærer det at den har «utviklet» seg? Det kunne kanskje vært definert.</w:t>
      </w:r>
    </w:p>
  </w:comment>
  <w:comment w:id="6" w:author="Adrian Norense Idehen" w:date="2024-04-02T17:16:00Z" w:initials="ANI">
    <w:p w14:paraId="60F55867" w14:textId="77777777" w:rsidR="00902A34" w:rsidRDefault="00902A34">
      <w:pPr>
        <w:pStyle w:val="Merknadstekst"/>
      </w:pPr>
      <w:r>
        <w:rPr>
          <w:rStyle w:val="Merknadsreferanse"/>
        </w:rPr>
        <w:annotationRef/>
      </w:r>
      <w:r>
        <w:t xml:space="preserve">Det gir en veldig god flyt hvis man klarer å få med en slik liten disposisjon i starten. Det gir en trygghet til leseren om hva som kommer. </w:t>
      </w:r>
    </w:p>
    <w:p w14:paraId="12180F4A" w14:textId="77777777" w:rsidR="00902A34" w:rsidRDefault="00902A34">
      <w:pPr>
        <w:pStyle w:val="Merknadstekst"/>
      </w:pPr>
    </w:p>
    <w:p w14:paraId="36B650FC" w14:textId="350175D2" w:rsidR="00902A34" w:rsidRDefault="00902A34">
      <w:pPr>
        <w:pStyle w:val="Merknadstekst"/>
      </w:pPr>
      <w:r>
        <w:t>Man kan også skrive innledende setning eller to om hvordan man forstår oppgaven, og hva man velger å ikke ta med i oppgaven av hensyn til tid/plass. Denne oppgaveteksten er ganske bred og gir spillerom for ulike måter å besvare den.</w:t>
      </w:r>
    </w:p>
  </w:comment>
  <w:comment w:id="7" w:author="Adrian Norense Idehen" w:date="2024-04-02T17:17:00Z" w:initials="ANI">
    <w:p w14:paraId="24D1372A" w14:textId="1411D5AE" w:rsidR="00902A34" w:rsidRDefault="00902A34">
      <w:pPr>
        <w:pStyle w:val="Merknadstekst"/>
      </w:pPr>
      <w:r>
        <w:rPr>
          <w:rStyle w:val="Merknadsreferanse"/>
        </w:rPr>
        <w:annotationRef/>
      </w:r>
      <w:r>
        <w:t>Et generelt tips er å forsøke å definere det som kan defineres av vanskelige begreper i oppgaveteksten.</w:t>
      </w:r>
    </w:p>
  </w:comment>
  <w:comment w:id="8" w:author="Adrian Norense Idehen" w:date="2024-04-02T17:19:00Z" w:initials="ANI">
    <w:p w14:paraId="0982884D" w14:textId="137351E1" w:rsidR="00902A34" w:rsidRDefault="00902A34">
      <w:pPr>
        <w:pStyle w:val="Merknadstekst"/>
      </w:pPr>
      <w:r>
        <w:rPr>
          <w:rStyle w:val="Merknadsreferanse"/>
        </w:rPr>
        <w:annotationRef/>
      </w:r>
      <w:r>
        <w:t>Dette ble vel nevnt over. Det er lurt å forsøke å unngå gjentakelser, med mindre man føler man «må».</w:t>
      </w:r>
    </w:p>
  </w:comment>
  <w:comment w:id="9" w:author="Adrian Norense Idehen" w:date="2024-04-02T17:20:00Z" w:initials="ANI">
    <w:p w14:paraId="4A18F224" w14:textId="13D76F8C" w:rsidR="00902A34" w:rsidRDefault="00902A34">
      <w:pPr>
        <w:pStyle w:val="Merknadstekst"/>
      </w:pPr>
      <w:r>
        <w:rPr>
          <w:rStyle w:val="Merknadsreferanse"/>
        </w:rPr>
        <w:annotationRef/>
      </w:r>
      <w:r>
        <w:t>Her kunne kandidaten med fordel ha vist til et rettslig grunnlag i Grunnloven, f.eks. § 49.</w:t>
      </w:r>
    </w:p>
  </w:comment>
  <w:comment w:id="10" w:author="Adrian Norense Idehen" w:date="2024-04-02T17:21:00Z" w:initials="ANI">
    <w:p w14:paraId="4ADF0ED2" w14:textId="33EE12F4" w:rsidR="00902A34" w:rsidRDefault="00902A34">
      <w:pPr>
        <w:pStyle w:val="Merknadstekst"/>
      </w:pPr>
      <w:r>
        <w:rPr>
          <w:rStyle w:val="Merknadsreferanse"/>
        </w:rPr>
        <w:annotationRef/>
      </w:r>
      <w:r>
        <w:t>Vis til rettslig grunnlag så mye som mulig (men ikke overdriv), så viser du sensor at du kan finne frem i lovene. Her savner jeg en henvisning til f.eks. til Grunnloven § 3.</w:t>
      </w:r>
    </w:p>
  </w:comment>
  <w:comment w:id="11" w:author="Adrian Norense Idehen" w:date="2024-04-02T17:23:00Z" w:initials="ANI">
    <w:p w14:paraId="4F59E3EB" w14:textId="307AC0B5" w:rsidR="00902A34" w:rsidRDefault="00902A34">
      <w:pPr>
        <w:pStyle w:val="Merknadstekst"/>
      </w:pPr>
      <w:r>
        <w:rPr>
          <w:rStyle w:val="Merknadsreferanse"/>
        </w:rPr>
        <w:annotationRef/>
      </w:r>
      <w:r>
        <w:t xml:space="preserve">Dette er en viktig presisering. Men hva betyr egentlig «Kongen i statsråd»? </w:t>
      </w:r>
      <w:r w:rsidR="00357329">
        <w:t xml:space="preserve">Jo, det er navnet </w:t>
      </w:r>
      <w:r w:rsidR="00357329" w:rsidRPr="00357329">
        <w:t>på møtet hvor regjeringen under ledelse av kongen samles og treffer avgjørelser</w:t>
      </w:r>
      <w:r w:rsidR="00357329">
        <w:t>. Poenget er at det er et samspill mellom Kongen og regjeringen. Kongen må personlig signere på det som blir bestemt (av statsrådet = regjeringen).</w:t>
      </w:r>
    </w:p>
  </w:comment>
  <w:comment w:id="12" w:author="Adrian Norense Idehen" w:date="2024-04-02T17:25:00Z" w:initials="ANI">
    <w:p w14:paraId="703FA1D7" w14:textId="78C95EA8" w:rsidR="00357329" w:rsidRDefault="00357329">
      <w:pPr>
        <w:pStyle w:val="Merknadstekst"/>
      </w:pPr>
      <w:r>
        <w:rPr>
          <w:rStyle w:val="Merknadsreferanse"/>
        </w:rPr>
        <w:annotationRef/>
      </w:r>
      <w:r>
        <w:t xml:space="preserve">Pass på å ikke bruke for mye tid på domstolene. Det er ikke det oppgaven spør etter. Men det kan nevnes meget kort. </w:t>
      </w:r>
    </w:p>
  </w:comment>
  <w:comment w:id="13" w:author="Adrian Norense Idehen" w:date="2024-04-02T17:26:00Z" w:initials="ANI">
    <w:p w14:paraId="520B5FA5" w14:textId="55C860F2" w:rsidR="00A92180" w:rsidRDefault="00A92180">
      <w:pPr>
        <w:pStyle w:val="Merknadstekst"/>
      </w:pPr>
      <w:r>
        <w:rPr>
          <w:rStyle w:val="Merknadsreferanse"/>
        </w:rPr>
        <w:annotationRef/>
      </w:r>
      <w:r>
        <w:t xml:space="preserve">Dette blir noe gjentakende. </w:t>
      </w:r>
    </w:p>
  </w:comment>
  <w:comment w:id="14" w:author="Adrian Norense Idehen" w:date="2024-04-02T17:26:00Z" w:initials="ANI">
    <w:p w14:paraId="033BFD62" w14:textId="261A260B" w:rsidR="00A92180" w:rsidRDefault="00A92180">
      <w:pPr>
        <w:pStyle w:val="Merknadstekst"/>
      </w:pPr>
      <w:r>
        <w:rPr>
          <w:rStyle w:val="Merknadsreferanse"/>
        </w:rPr>
        <w:annotationRef/>
      </w:r>
      <w:r>
        <w:t>Også litt gjentakende, men like vel en fin oppsummering.</w:t>
      </w:r>
    </w:p>
  </w:comment>
  <w:comment w:id="15" w:author="Adrian Norense Idehen" w:date="2024-04-02T17:27:00Z" w:initials="ANI">
    <w:p w14:paraId="5432497D" w14:textId="0A75B5E7" w:rsidR="00A92180" w:rsidRDefault="00A92180">
      <w:pPr>
        <w:pStyle w:val="Merknadstekst"/>
      </w:pPr>
      <w:r>
        <w:rPr>
          <w:rStyle w:val="Merknadsreferanse"/>
        </w:rPr>
        <w:annotationRef/>
      </w:r>
      <w:r>
        <w:t>Bra definisjon. Jeg liker bruken av ordet «tålt</w:t>
      </w:r>
      <w:r w:rsidR="00430B98">
        <w:t>». Det gir virkelig uttrykk for at den makten som nasjonalforsamlingen har over regjeringen.</w:t>
      </w:r>
    </w:p>
  </w:comment>
  <w:comment w:id="16" w:author="Adrian Norense Idehen" w:date="2024-04-02T17:31:00Z" w:initials="ANI">
    <w:p w14:paraId="60D00C9F" w14:textId="47D4E9A6" w:rsidR="00430B98" w:rsidRDefault="00430B98">
      <w:pPr>
        <w:pStyle w:val="Merknadstekst"/>
      </w:pPr>
      <w:r>
        <w:rPr>
          <w:rStyle w:val="Merknadsreferanse"/>
        </w:rPr>
        <w:annotationRef/>
      </w:r>
      <w:r>
        <w:t>Dette kunne kanskje vært utdypet. Hvordan var egentlig det opprinnelige maktfordelingsprinsippet? Kongen hadde i hvert fall mer personlig makt.</w:t>
      </w:r>
    </w:p>
  </w:comment>
  <w:comment w:id="17" w:author="Adrian Norense Idehen" w:date="2024-04-02T17:32:00Z" w:initials="ANI">
    <w:p w14:paraId="4E145CBF" w14:textId="33A0BFFB" w:rsidR="00430B98" w:rsidRDefault="00430B98">
      <w:pPr>
        <w:pStyle w:val="Merknadstekst"/>
      </w:pPr>
      <w:r>
        <w:rPr>
          <w:rStyle w:val="Merknadsreferanse"/>
        </w:rPr>
        <w:annotationRef/>
      </w:r>
      <w:r>
        <w:t>Eksempler? Det er alltid bra å ha med.</w:t>
      </w:r>
    </w:p>
  </w:comment>
  <w:comment w:id="18" w:author="Adrian Norense Idehen" w:date="2024-04-02T17:32:00Z" w:initials="ANI">
    <w:p w14:paraId="38F1C438" w14:textId="0867FAD6" w:rsidR="00430B98" w:rsidRDefault="00430B98">
      <w:pPr>
        <w:pStyle w:val="Merknadstekst"/>
      </w:pPr>
      <w:r>
        <w:rPr>
          <w:rStyle w:val="Merknadsreferanse"/>
        </w:rPr>
        <w:annotationRef/>
      </w:r>
      <w:r>
        <w:t>Hva menes med den «første»? Det er kanskje bare uttrykk for hva kandidaten vil behandle først, men jeg ble litt usikker.</w:t>
      </w:r>
    </w:p>
  </w:comment>
  <w:comment w:id="19" w:author="Adrian Norense Idehen" w:date="2024-04-02T17:33:00Z" w:initials="ANI">
    <w:p w14:paraId="180E8CBB" w14:textId="43C7B918" w:rsidR="00430B98" w:rsidRDefault="00430B98">
      <w:pPr>
        <w:pStyle w:val="Merknadstekst"/>
      </w:pPr>
      <w:r>
        <w:rPr>
          <w:rStyle w:val="Merknadsreferanse"/>
        </w:rPr>
        <w:annotationRef/>
      </w:r>
      <w:r>
        <w:t>Bra!</w:t>
      </w:r>
    </w:p>
  </w:comment>
  <w:comment w:id="20" w:author="Adrian Norense Idehen" w:date="2024-04-02T17:33:00Z" w:initials="ANI">
    <w:p w14:paraId="6014B545" w14:textId="6ED3EC44" w:rsidR="00430B98" w:rsidRDefault="00430B98">
      <w:pPr>
        <w:pStyle w:val="Merknadstekst"/>
      </w:pPr>
      <w:r>
        <w:rPr>
          <w:rStyle w:val="Merknadsreferanse"/>
        </w:rPr>
        <w:annotationRef/>
      </w:r>
      <w:r>
        <w:t>Bra!</w:t>
      </w:r>
    </w:p>
  </w:comment>
  <w:comment w:id="21" w:author="Adrian Norense Idehen" w:date="2024-04-02T17:34:00Z" w:initials="ANI">
    <w:p w14:paraId="531BF17A" w14:textId="44FED4B4" w:rsidR="00430B98" w:rsidRDefault="00430B98">
      <w:pPr>
        <w:pStyle w:val="Merknadstekst"/>
      </w:pPr>
      <w:r>
        <w:rPr>
          <w:rStyle w:val="Merknadsreferanse"/>
        </w:rPr>
        <w:annotationRef/>
      </w:r>
      <w:r>
        <w:t>Den har påvirkning i den forstand at det som oftest er de største partiene som får danne regjering. Men det er riktig at nasjonalforsamlingen (etter at den er konstituert), ikke må/kan bestemme som blir statsråder.</w:t>
      </w:r>
    </w:p>
  </w:comment>
  <w:comment w:id="22" w:author="Adrian Norense Idehen" w:date="2024-04-02T17:40:00Z" w:initials="ANI">
    <w:p w14:paraId="4F1F286B" w14:textId="5620679B" w:rsidR="00775120" w:rsidRDefault="00775120">
      <w:pPr>
        <w:pStyle w:val="Merknadstekst"/>
      </w:pPr>
      <w:r>
        <w:rPr>
          <w:rStyle w:val="Merknadsreferanse"/>
        </w:rPr>
        <w:annotationRef/>
      </w:r>
      <w:r>
        <w:t>Gjentakende.</w:t>
      </w:r>
    </w:p>
  </w:comment>
  <w:comment w:id="23" w:author="Adrian Norense Idehen" w:date="2024-04-02T17:44:00Z" w:initials="ANI">
    <w:p w14:paraId="363E639B" w14:textId="7117F615" w:rsidR="00775120" w:rsidRDefault="00775120">
      <w:pPr>
        <w:pStyle w:val="Merknadstekst"/>
      </w:pPr>
      <w:r>
        <w:rPr>
          <w:rStyle w:val="Merknadsreferanse"/>
        </w:rPr>
        <w:annotationRef/>
      </w:r>
      <w:r>
        <w:t xml:space="preserve">Denne delen besvares noe «tynt». Det er mye «mat» i § 86 som kunne vært nevnt her, hvis man først skal gå inn på det. </w:t>
      </w:r>
    </w:p>
  </w:comment>
  <w:comment w:id="24" w:author="Adrian Norense Idehen" w:date="2024-04-02T17:42:00Z" w:initials="ANI">
    <w:p w14:paraId="343384FE" w14:textId="2F046114" w:rsidR="00775120" w:rsidRDefault="00775120">
      <w:pPr>
        <w:pStyle w:val="Merknadstekst"/>
      </w:pPr>
      <w:r>
        <w:rPr>
          <w:rStyle w:val="Merknadsreferanse"/>
        </w:rPr>
        <w:annotationRef/>
      </w:r>
      <w:r>
        <w:t>Bra. Vis til det konkrete rettslige grunnlaget som underbygger det du påstår om gjeldende rett.</w:t>
      </w:r>
    </w:p>
  </w:comment>
  <w:comment w:id="25" w:author="Adrian Norense Idehen" w:date="2024-04-02T17:43:00Z" w:initials="ANI">
    <w:p w14:paraId="560D1581" w14:textId="490A2EBA" w:rsidR="00775120" w:rsidRDefault="00775120">
      <w:pPr>
        <w:pStyle w:val="Merknadstekst"/>
      </w:pPr>
      <w:r>
        <w:rPr>
          <w:rStyle w:val="Merknadsreferanse"/>
        </w:rPr>
        <w:annotationRef/>
      </w:r>
      <w:r>
        <w:t>Godt poeng.</w:t>
      </w:r>
    </w:p>
  </w:comment>
  <w:comment w:id="26" w:author="Adrian Norense Idehen" w:date="2024-04-02T17:43:00Z" w:initials="ANI">
    <w:p w14:paraId="26AF672B" w14:textId="48EE33C5" w:rsidR="00775120" w:rsidRDefault="00775120">
      <w:pPr>
        <w:pStyle w:val="Merknadstekst"/>
      </w:pPr>
      <w:r>
        <w:rPr>
          <w:rStyle w:val="Merknadsreferanse"/>
        </w:rPr>
        <w:annotationRef/>
      </w:r>
      <w:r>
        <w:t xml:space="preserve">Bra! Det hadde vært enda bedre om én konkret </w:t>
      </w:r>
      <w:r w:rsidR="002A54A2">
        <w:t>riksrettssak</w:t>
      </w:r>
      <w:r>
        <w:t xml:space="preserve"> hadde blitt nevnt. Spesielt relevant er riksret</w:t>
      </w:r>
      <w:r w:rsidR="002A54A2">
        <w:t>t</w:t>
      </w:r>
      <w:r>
        <w:t>ssaken mot ministeriet Selmer i 1884, som banet vei for parlamentarismen.</w:t>
      </w:r>
    </w:p>
  </w:comment>
  <w:comment w:id="27" w:author="Adrian Norense Idehen" w:date="2024-04-02T17:49:00Z" w:initials="ANI">
    <w:p w14:paraId="7544EB1F" w14:textId="5B23A840" w:rsidR="002A54A2" w:rsidRDefault="002A54A2">
      <w:pPr>
        <w:pStyle w:val="Merknadstekst"/>
      </w:pPr>
      <w:r>
        <w:rPr>
          <w:rStyle w:val="Merknadsreferanse"/>
        </w:rPr>
        <w:annotationRef/>
      </w:r>
      <w:r>
        <w:t xml:space="preserve">Dette har det tydelig blitt gitt uttrykk for over. </w:t>
      </w:r>
    </w:p>
  </w:comment>
  <w:comment w:id="28" w:author="Adrian Norense Idehen" w:date="2024-04-02T17:50:00Z" w:initials="ANI">
    <w:p w14:paraId="52480F55" w14:textId="452B46A0" w:rsidR="002A54A2" w:rsidRDefault="002A54A2">
      <w:pPr>
        <w:pStyle w:val="Merknadstekst"/>
      </w:pPr>
      <w:r>
        <w:rPr>
          <w:rStyle w:val="Merknadsreferanse"/>
        </w:rPr>
        <w:annotationRef/>
      </w:r>
      <w:r>
        <w:t xml:space="preserve">Der kom det jeg savnet over.  Her er en enkel oppsummering av saken: </w:t>
      </w:r>
      <w:hyperlink r:id="rId1" w:history="1">
        <w:r w:rsidRPr="00804183">
          <w:rPr>
            <w:rStyle w:val="Hyperkobling"/>
          </w:rPr>
          <w:t>https://www.stortinget.no/no/Stortinget-og-demokratiet/Historikk/riksrett/riksrettssaken-mot-selmer-i-1884/</w:t>
        </w:r>
      </w:hyperlink>
    </w:p>
    <w:p w14:paraId="605B3F83" w14:textId="77777777" w:rsidR="002A54A2" w:rsidRDefault="002A54A2">
      <w:pPr>
        <w:pStyle w:val="Merknadstekst"/>
      </w:pPr>
    </w:p>
  </w:comment>
  <w:comment w:id="29" w:author="Adrian Norense Idehen" w:date="2024-04-02T17:51:00Z" w:initials="ANI">
    <w:p w14:paraId="1481DFE2" w14:textId="19BF4FDF" w:rsidR="002A54A2" w:rsidRDefault="002A54A2">
      <w:pPr>
        <w:pStyle w:val="Merknadstekst"/>
      </w:pPr>
      <w:r>
        <w:rPr>
          <w:rStyle w:val="Merknadsreferanse"/>
        </w:rPr>
        <w:annotationRef/>
      </w:r>
      <w:r>
        <w:t>Her burde det vært forklart hva denne paragrafen bestemmer.</w:t>
      </w:r>
    </w:p>
  </w:comment>
  <w:comment w:id="30" w:author="Adrian Norense Idehen" w:date="2024-04-02T17:55:00Z" w:initials="ANI">
    <w:p w14:paraId="28414C88" w14:textId="720FC4AE" w:rsidR="002A54A2" w:rsidRDefault="002A54A2">
      <w:pPr>
        <w:pStyle w:val="Merknadstekst"/>
      </w:pPr>
      <w:r>
        <w:rPr>
          <w:rStyle w:val="Merknadsreferanse"/>
        </w:rPr>
        <w:annotationRef/>
      </w:r>
      <w:r>
        <w:t xml:space="preserve">Konstitusjonell sedvanerett har i utgangspunktet samme trinnhøyde som de normer som fremgår direkte av Grunnloven. Et annet viktig poeng er at konstitusjonell sedvanerett kan kun endres eller oppheves av en norm med samme trinnhøyde – typisk </w:t>
      </w:r>
      <w:r w:rsidR="002F0332">
        <w:t>et grunnlovsvedtak.</w:t>
      </w:r>
    </w:p>
  </w:comment>
  <w:comment w:id="31" w:author="Adrian Norense Idehen" w:date="2024-04-02T17:59:00Z" w:initials="ANI">
    <w:p w14:paraId="74CFF60E" w14:textId="3E43C89D" w:rsidR="002F0332" w:rsidRDefault="002F0332">
      <w:pPr>
        <w:pStyle w:val="Merknadstekst"/>
      </w:pPr>
      <w:r>
        <w:rPr>
          <w:rStyle w:val="Merknadsreferanse"/>
        </w:rPr>
        <w:annotationRef/>
      </w:r>
      <w:r>
        <w:t>Denne underoverskriften blir jeg litt forvirret av. Er det først nå hoveddelen av besvarelsen kommer?</w:t>
      </w:r>
    </w:p>
  </w:comment>
  <w:comment w:id="32" w:author="Adrian Norense Idehen" w:date="2024-04-02T17:59:00Z" w:initials="ANI">
    <w:p w14:paraId="233C536A" w14:textId="729973EC" w:rsidR="00897664" w:rsidRDefault="00897664">
      <w:pPr>
        <w:pStyle w:val="Merknadstekst"/>
      </w:pPr>
      <w:r>
        <w:rPr>
          <w:rStyle w:val="Merknadsreferanse"/>
        </w:rPr>
        <w:annotationRef/>
      </w:r>
      <w:r>
        <w:t>Ikke i rettssystemet. Her må vi skille mellom dømmende makt og lovgivende makt. Når oppgaven tar opp det «parlamentariske» system, så er det først og fremst den lovgivende makt som er tema.</w:t>
      </w:r>
    </w:p>
  </w:comment>
  <w:comment w:id="33" w:author="Adrian Norense Idehen" w:date="2024-04-02T18:00:00Z" w:initials="ANI">
    <w:p w14:paraId="040115F4" w14:textId="70C819C7" w:rsidR="00897664" w:rsidRDefault="00897664">
      <w:pPr>
        <w:pStyle w:val="Merknadstekst"/>
      </w:pPr>
      <w:r>
        <w:rPr>
          <w:rStyle w:val="Merknadsreferanse"/>
        </w:rPr>
        <w:annotationRef/>
      </w:r>
      <w:r>
        <w:t>Jeg ville prøvd å unngå å bruke så gammeldagse ord, selv om jurister i Norge fortsatt bruker det ofte. Et klart og enkelt språk er det beste.</w:t>
      </w:r>
    </w:p>
  </w:comment>
  <w:comment w:id="34" w:author="Adrian Norense Idehen" w:date="2024-04-02T18:10:00Z" w:initials="ANI">
    <w:p w14:paraId="3D0A49EE" w14:textId="4977E41E" w:rsidR="003660F1" w:rsidRDefault="003660F1">
      <w:pPr>
        <w:pStyle w:val="Merknadstekst"/>
      </w:pPr>
      <w:r>
        <w:rPr>
          <w:rStyle w:val="Merknadsreferanse"/>
        </w:rPr>
        <w:annotationRef/>
      </w:r>
      <w:r>
        <w:t>Jeg får et inntrykk av at kandidaten blander «det parlamentariske system» og «parlamentarismen» som begreper. Det førstnevnte omfatter mer enn bare parlamentarismen som sådan.</w:t>
      </w:r>
    </w:p>
  </w:comment>
  <w:comment w:id="35" w:author="Adrian Norense Idehen" w:date="2024-04-02T18:12:00Z" w:initials="ANI">
    <w:p w14:paraId="17772480" w14:textId="4FFC47DA" w:rsidR="003660F1" w:rsidRDefault="003660F1">
      <w:pPr>
        <w:pStyle w:val="Merknadstekst"/>
      </w:pPr>
      <w:r>
        <w:rPr>
          <w:rStyle w:val="Merknadsreferanse"/>
        </w:rPr>
        <w:annotationRef/>
      </w:r>
      <w:r>
        <w:t>Mistillitsvotum er først og fremst en rettslig sanksjonsform mot regjeringen. I praksis vil parlamentarismen gi seg det utslag at mange regjeringer vil komme til å gå av før man kommer så langt som til et mistillitsvotum. Jeg synes derfor det er litt vel bastant å si at det er «kjernen» i parlamentarismen. Jeg vil heller si at kjernen er den politiske maktbalansen som hele tiden finnes mellom Storting og regjering.</w:t>
      </w:r>
    </w:p>
  </w:comment>
  <w:comment w:id="36" w:author="Adrian Norense Idehen" w:date="2024-04-02T18:15:00Z" w:initials="ANI">
    <w:p w14:paraId="1C5D45B2" w14:textId="559080B9" w:rsidR="003660F1" w:rsidRDefault="003660F1">
      <w:pPr>
        <w:pStyle w:val="Merknadstekst"/>
      </w:pPr>
      <w:r>
        <w:rPr>
          <w:rStyle w:val="Merknadsreferanse"/>
        </w:rPr>
        <w:annotationRef/>
      </w:r>
      <w:r>
        <w:t>Viktig.</w:t>
      </w:r>
    </w:p>
  </w:comment>
  <w:comment w:id="37" w:author="Adrian Norense Idehen" w:date="2024-04-02T18:16:00Z" w:initials="ANI">
    <w:p w14:paraId="23A70D5B" w14:textId="21C8CBF6" w:rsidR="003660F1" w:rsidRDefault="003660F1">
      <w:pPr>
        <w:pStyle w:val="Merknadstekst"/>
      </w:pPr>
      <w:r>
        <w:rPr>
          <w:rStyle w:val="Merknadsreferanse"/>
        </w:rPr>
        <w:annotationRef/>
      </w:r>
      <w:r>
        <w:t>Dette er en påstand som burde vært underbygget litt mer. Hva menes her, og hva slags utenforstående parter er det snakk om?</w:t>
      </w:r>
    </w:p>
  </w:comment>
  <w:comment w:id="38" w:author="Adrian Norense Idehen" w:date="2024-04-02T18:17:00Z" w:initials="ANI">
    <w:p w14:paraId="2F456294" w14:textId="6F9240E6" w:rsidR="003660F1" w:rsidRDefault="003660F1">
      <w:pPr>
        <w:pStyle w:val="Merknadstekst"/>
      </w:pPr>
      <w:r>
        <w:rPr>
          <w:rStyle w:val="Merknadsreferanse"/>
        </w:rPr>
        <w:annotationRef/>
      </w:r>
      <w:r>
        <w:t>Viktig</w:t>
      </w:r>
    </w:p>
  </w:comment>
  <w:comment w:id="39" w:author="Adrian Norense Idehen" w:date="2024-04-02T18:22:00Z" w:initials="ANI">
    <w:p w14:paraId="368F00BD" w14:textId="36D7E5DB" w:rsidR="0044159F" w:rsidRDefault="0044159F">
      <w:pPr>
        <w:pStyle w:val="Merknadstekst"/>
      </w:pPr>
      <w:r>
        <w:rPr>
          <w:rStyle w:val="Merknadsreferanse"/>
        </w:rPr>
        <w:annotationRef/>
      </w:r>
      <w:r>
        <w:t>Jeg har vanskelig for å tro at dette stemmer. Hva er kilden?</w:t>
      </w:r>
    </w:p>
  </w:comment>
  <w:comment w:id="40" w:author="Adrian Norense Idehen" w:date="2024-04-02T18:23:00Z" w:initials="ANI">
    <w:p w14:paraId="1399DB20" w14:textId="164921F4" w:rsidR="0044159F" w:rsidRDefault="0044159F">
      <w:pPr>
        <w:pStyle w:val="Merknadstekst"/>
      </w:pPr>
      <w:r>
        <w:rPr>
          <w:rStyle w:val="Merknadsreferanse"/>
        </w:rPr>
        <w:annotationRef/>
      </w:r>
      <w:r>
        <w:t xml:space="preserve">Stemmer. Det er ekstremt sjelden. Det har vel bare skjedd tre ganger i Norge: </w:t>
      </w:r>
      <w:hyperlink r:id="rId2" w:history="1">
        <w:r w:rsidRPr="00804183">
          <w:rPr>
            <w:rStyle w:val="Hyperkobling"/>
          </w:rPr>
          <w:t>https://no.wikipedia.org/wiki/Mistillitsvotum</w:t>
        </w:r>
      </w:hyperlink>
    </w:p>
    <w:p w14:paraId="04BB185E" w14:textId="77777777" w:rsidR="0044159F" w:rsidRDefault="0044159F">
      <w:pPr>
        <w:pStyle w:val="Merknadstekst"/>
      </w:pPr>
    </w:p>
  </w:comment>
  <w:comment w:id="41" w:author="Adrian Norense Idehen" w:date="2024-04-02T18:24:00Z" w:initials="ANI">
    <w:p w14:paraId="0EA84517" w14:textId="0AD5A13E" w:rsidR="0044159F" w:rsidRDefault="0044159F">
      <w:pPr>
        <w:pStyle w:val="Merknadstekst"/>
      </w:pPr>
      <w:r>
        <w:rPr>
          <w:rStyle w:val="Merknadsreferanse"/>
        </w:rPr>
        <w:annotationRef/>
      </w:r>
      <w:r>
        <w:t>Partidannelsen startet rundt den tiden da parlamentarismen brøytet seg frem.</w:t>
      </w:r>
    </w:p>
  </w:comment>
  <w:comment w:id="42" w:author="Adrian Norense Idehen" w:date="2024-04-02T18:25:00Z" w:initials="ANI">
    <w:p w14:paraId="4097862A" w14:textId="1BE4C87C" w:rsidR="0044159F" w:rsidRDefault="0044159F">
      <w:pPr>
        <w:pStyle w:val="Merknadstekst"/>
      </w:pPr>
      <w:r>
        <w:rPr>
          <w:rStyle w:val="Merknadsreferanse"/>
        </w:rPr>
        <w:annotationRef/>
      </w:r>
      <w:r>
        <w:t>Savner rettslig grunnlag! Dessuten er det feil. Statsrådene kan sitte i Stortinget selv om de er ministre.</w:t>
      </w:r>
    </w:p>
  </w:comment>
  <w:comment w:id="43" w:author="Adrian Norense Idehen" w:date="2024-04-02T18:27:00Z" w:initials="ANI">
    <w:p w14:paraId="58760490" w14:textId="6CFB36F3" w:rsidR="00CE1709" w:rsidRDefault="00CE1709">
      <w:pPr>
        <w:pStyle w:val="Merknadstekst"/>
      </w:pPr>
      <w:r>
        <w:rPr>
          <w:rStyle w:val="Merknadsreferanse"/>
        </w:rPr>
        <w:annotationRef/>
      </w:r>
      <w:r>
        <w:t>Det følger også av ren logikk.</w:t>
      </w:r>
    </w:p>
  </w:comment>
  <w:comment w:id="44" w:author="Adrian Norense Idehen" w:date="2024-04-02T18:29:00Z" w:initials="ANI">
    <w:p w14:paraId="7C77FC90" w14:textId="4C2F1253" w:rsidR="00CE1709" w:rsidRDefault="00CE1709">
      <w:pPr>
        <w:pStyle w:val="Merknadstekst"/>
      </w:pPr>
      <w:r>
        <w:rPr>
          <w:rStyle w:val="Merknadsreferanse"/>
        </w:rPr>
        <w:annotationRef/>
      </w:r>
      <w:r>
        <w:t xml:space="preserve">Jeg veit ikke helt om jeg er enig i dette. Hvis regjeringen er villig til å stille kabinettspørsmål er de jo villige (kanskje) til å ta risikoen ved å måtte gå av. Og det vil jo være samme hensikt bak et mistillitsvotum – nemlig at ministre eller regjeringen som helhet, skal gå av. </w:t>
      </w:r>
    </w:p>
  </w:comment>
  <w:comment w:id="45" w:author="Adrian Norense Idehen" w:date="2024-04-02T18:31:00Z" w:initials="ANI">
    <w:p w14:paraId="44DEDA6F" w14:textId="1FF2C4B1" w:rsidR="00CE1709" w:rsidRDefault="00CE1709">
      <w:pPr>
        <w:pStyle w:val="Merknadstekst"/>
      </w:pPr>
      <w:r>
        <w:rPr>
          <w:rStyle w:val="Merknadsreferanse"/>
        </w:rPr>
        <w:annotationRef/>
      </w:r>
      <w:r>
        <w:t xml:space="preserve">Det er vel ganske klart at det ikke er formelt bindende? </w:t>
      </w:r>
      <w:hyperlink r:id="rId3" w:history="1">
        <w:r w:rsidRPr="00804183">
          <w:rPr>
            <w:rStyle w:val="Hyperkobling"/>
          </w:rPr>
          <w:t>https://snl.no/kabinettssp%C3%B8rsm%C3%A5l</w:t>
        </w:r>
      </w:hyperlink>
    </w:p>
    <w:p w14:paraId="0EC9FCE7" w14:textId="77777777" w:rsidR="00CE1709" w:rsidRDefault="00CE1709">
      <w:pPr>
        <w:pStyle w:val="Merknadstekst"/>
      </w:pPr>
    </w:p>
  </w:comment>
  <w:comment w:id="46" w:author="Adrian Norense Idehen" w:date="2024-04-02T18:39:00Z" w:initials="ANI">
    <w:p w14:paraId="4A4C8D19" w14:textId="383E84BB" w:rsidR="004356D1" w:rsidRDefault="004356D1">
      <w:pPr>
        <w:pStyle w:val="Merknadstekst"/>
      </w:pPr>
      <w:r>
        <w:rPr>
          <w:rStyle w:val="Merknadsreferanse"/>
        </w:rPr>
        <w:annotationRef/>
      </w:r>
      <w:r>
        <w:t>Hva er grunnlaget for å si at dette brukes hyppig?</w:t>
      </w:r>
    </w:p>
  </w:comment>
  <w:comment w:id="47" w:author="Adrian Norense Idehen" w:date="2024-04-02T18:39:00Z" w:initials="ANI">
    <w:p w14:paraId="5176BD38" w14:textId="4FBA22FF" w:rsidR="004356D1" w:rsidRDefault="004356D1">
      <w:pPr>
        <w:pStyle w:val="Merknadstekst"/>
      </w:pPr>
      <w:r>
        <w:rPr>
          <w:rStyle w:val="Merknadsreferanse"/>
        </w:rPr>
        <w:annotationRef/>
      </w:r>
      <w:r>
        <w:t>Dette er kjernen i parlamentarismen! Etter min mening.</w:t>
      </w:r>
    </w:p>
  </w:comment>
  <w:comment w:id="48" w:author="Adrian Norense Idehen" w:date="2024-04-02T18:40:00Z" w:initials="ANI">
    <w:p w14:paraId="32DD817B" w14:textId="6C5D42BE" w:rsidR="004356D1" w:rsidRDefault="004356D1">
      <w:pPr>
        <w:pStyle w:val="Merknadstekst"/>
      </w:pPr>
      <w:r>
        <w:rPr>
          <w:rStyle w:val="Merknadsreferanse"/>
        </w:rPr>
        <w:annotationRef/>
      </w:r>
      <w:r>
        <w:t>Dette også.</w:t>
      </w:r>
    </w:p>
  </w:comment>
  <w:comment w:id="49" w:author="Adrian Norense Idehen" w:date="2024-04-02T18:43:00Z" w:initials="ANI">
    <w:p w14:paraId="5AA9EE60" w14:textId="428B5C22" w:rsidR="00573249" w:rsidRDefault="00573249">
      <w:pPr>
        <w:pStyle w:val="Merknadstekst"/>
      </w:pPr>
      <w:r>
        <w:rPr>
          <w:rStyle w:val="Merknadsreferanse"/>
        </w:rPr>
        <w:annotationRef/>
      </w:r>
      <w:r>
        <w:t xml:space="preserve">Jeg synes dette var et litt merkelig valg av tema. Ut i fra oppgaveteksten hadde jeg nok heller sett for meg at oppgaven skulle dreie seg mer mot Stortingets kjerneoppgaver/-kompetanse og saksbehandlingsregler. </w:t>
      </w:r>
    </w:p>
  </w:comment>
  <w:comment w:id="50" w:author="Adrian Norense Idehen" w:date="2024-04-02T18:40:00Z" w:initials="ANI">
    <w:p w14:paraId="50D673D3" w14:textId="49323CCB" w:rsidR="004356D1" w:rsidRDefault="004356D1">
      <w:pPr>
        <w:pStyle w:val="Merknadstekst"/>
      </w:pPr>
      <w:r>
        <w:rPr>
          <w:rStyle w:val="Merknadsreferanse"/>
        </w:rPr>
        <w:annotationRef/>
      </w:r>
      <w:r>
        <w:t>Viktig presisering.</w:t>
      </w:r>
    </w:p>
  </w:comment>
  <w:comment w:id="51" w:author="Adrian Norense Idehen" w:date="2024-04-02T18:41:00Z" w:initials="ANI">
    <w:p w14:paraId="275316D5" w14:textId="548874A7" w:rsidR="004356D1" w:rsidRDefault="004356D1">
      <w:pPr>
        <w:pStyle w:val="Merknadstekst"/>
      </w:pPr>
      <w:r>
        <w:rPr>
          <w:rStyle w:val="Merknadsreferanse"/>
        </w:rPr>
        <w:annotationRef/>
      </w:r>
      <w:r>
        <w:t>Originalt var det vel Kongen personlig som skulle ha «full kontroll»?</w:t>
      </w:r>
    </w:p>
  </w:comment>
  <w:comment w:id="52" w:author="Adrian Norense Idehen" w:date="2024-04-02T18:41:00Z" w:initials="ANI">
    <w:p w14:paraId="11F00842" w14:textId="485438EA" w:rsidR="004356D1" w:rsidRDefault="004356D1">
      <w:pPr>
        <w:pStyle w:val="Merknadstekst"/>
      </w:pPr>
      <w:r>
        <w:rPr>
          <w:rStyle w:val="Merknadsreferanse"/>
        </w:rPr>
        <w:annotationRef/>
      </w:r>
      <w:r>
        <w:t>Når noen konkrete rettslige grunnlag nevnes, burde man også si hva disse normene handler om. § 24 tror jeg faktisk fortsatt er et «personlig» preorgativ som Kongen har.</w:t>
      </w:r>
    </w:p>
  </w:comment>
  <w:comment w:id="53" w:author="Adrian Norense Idehen" w:date="2024-04-02T18:45:00Z" w:initials="ANI">
    <w:p w14:paraId="775A52E0" w14:textId="73A6E3E3" w:rsidR="00573249" w:rsidRDefault="00573249">
      <w:pPr>
        <w:pStyle w:val="Merknadstekst"/>
      </w:pPr>
      <w:r>
        <w:rPr>
          <w:rStyle w:val="Merknadsreferanse"/>
        </w:rPr>
        <w:annotationRef/>
      </w:r>
      <w:r>
        <w:t>Man hadde vel ikke strengt tatt trengt å ha parlamentarisme i Norge for at Stortinget kunne påvirke forvaltningen ved lovgivning?</w:t>
      </w:r>
    </w:p>
  </w:comment>
  <w:comment w:id="54" w:author="Adrian Norense Idehen" w:date="2024-04-02T18:45:00Z" w:initials="ANI">
    <w:p w14:paraId="64817705" w14:textId="41AAB70A" w:rsidR="00573249" w:rsidRDefault="00573249">
      <w:pPr>
        <w:pStyle w:val="Merknadstekst"/>
      </w:pPr>
      <w:r>
        <w:rPr>
          <w:rStyle w:val="Merknadsreferanse"/>
        </w:rPr>
        <w:annotationRef/>
      </w:r>
      <w:r>
        <w:t>Her mangler det rettslig grunnlag.</w:t>
      </w:r>
    </w:p>
  </w:comment>
  <w:comment w:id="55" w:author="Adrian Norense Idehen" w:date="2024-04-02T18:47:00Z" w:initials="ANI">
    <w:p w14:paraId="719DA633" w14:textId="2493FAF1" w:rsidR="00573249" w:rsidRDefault="00573249">
      <w:pPr>
        <w:pStyle w:val="Merknadstekst"/>
      </w:pPr>
      <w:r>
        <w:rPr>
          <w:rStyle w:val="Merknadsreferanse"/>
        </w:rPr>
        <w:annotationRef/>
      </w:r>
      <w:r>
        <w:t>Dette er et viktig eksempel i mange sammenhenger i statsretten.</w:t>
      </w:r>
    </w:p>
  </w:comment>
  <w:comment w:id="56" w:author="Adrian Norense Idehen" w:date="2024-04-02T18:46:00Z" w:initials="ANI">
    <w:p w14:paraId="4D3CDAFD" w14:textId="47B19AA8" w:rsidR="00573249" w:rsidRDefault="00573249">
      <w:pPr>
        <w:pStyle w:val="Merknadstekst"/>
      </w:pPr>
      <w:r>
        <w:t>«</w:t>
      </w:r>
      <w:r>
        <w:rPr>
          <w:rStyle w:val="Merknadsreferanse"/>
        </w:rPr>
        <w:annotationRef/>
      </w:r>
      <w:r>
        <w:t>Slike» hva da?</w:t>
      </w:r>
    </w:p>
  </w:comment>
  <w:comment w:id="57" w:author="Adrian Norense Idehen" w:date="2024-04-02T18:46:00Z" w:initials="ANI">
    <w:p w14:paraId="0386F919" w14:textId="69C2CF75" w:rsidR="00573249" w:rsidRDefault="00573249">
      <w:pPr>
        <w:pStyle w:val="Merknadstekst"/>
      </w:pPr>
      <w:r>
        <w:rPr>
          <w:rStyle w:val="Merknadsreferanse"/>
        </w:rPr>
        <w:annotationRef/>
      </w:r>
      <w:r>
        <w:t>Ja, hva er hjemmelen?</w:t>
      </w:r>
    </w:p>
  </w:comment>
  <w:comment w:id="58" w:author="Adrian Norense Idehen" w:date="2024-04-02T18:48:00Z" w:initials="ANI">
    <w:p w14:paraId="00523467" w14:textId="0C64E14B" w:rsidR="00451F0D" w:rsidRDefault="00451F0D">
      <w:pPr>
        <w:pStyle w:val="Merknadstekst"/>
      </w:pPr>
      <w:r>
        <w:rPr>
          <w:rStyle w:val="Merknadsreferanse"/>
        </w:rPr>
        <w:annotationRef/>
      </w:r>
      <w:r>
        <w:t xml:space="preserve">Dette kunne gjerne vært </w:t>
      </w:r>
      <w:r>
        <w:t>ytdypet.</w:t>
      </w:r>
    </w:p>
  </w:comment>
  <w:comment w:id="59" w:author="Adrian Norense Idehen" w:date="2024-04-02T17:58:00Z" w:initials="ANI">
    <w:p w14:paraId="61F930B5" w14:textId="1F615A3F" w:rsidR="002F0332" w:rsidRDefault="002F0332">
      <w:pPr>
        <w:pStyle w:val="Merknadstekst"/>
      </w:pPr>
      <w:r>
        <w:rPr>
          <w:rStyle w:val="Merknadsreferanse"/>
        </w:rPr>
        <w:annotationRef/>
      </w:r>
      <w:r>
        <w:t xml:space="preserve">Man må ikke alltid ha en konklusjon! Noen ganger er det ikke nødvendig, hvis du har sagt alt du vil si i løpet av hovedteksten din. </w:t>
      </w:r>
    </w:p>
  </w:comment>
  <w:comment w:id="60" w:author="Adrian Norense Idehen" w:date="2024-04-02T18:48:00Z" w:initials="ANI">
    <w:p w14:paraId="1523A1BC" w14:textId="24E8BF21" w:rsidR="00451F0D" w:rsidRDefault="00451F0D">
      <w:pPr>
        <w:pStyle w:val="Merknadstekst"/>
      </w:pPr>
      <w:r>
        <w:rPr>
          <w:rStyle w:val="Merknadsreferanse"/>
        </w:rPr>
        <w:annotationRef/>
      </w:r>
      <w:r>
        <w:t>I dette tilfellet tenker jeg at en slik konklusjon/oppsummering, var unødvendig. Det blir for gjentakende.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1D15F5C" w15:done="0"/>
  <w15:commentEx w15:paraId="19B55EA5" w15:done="0"/>
  <w15:commentEx w15:paraId="22A6EAC9" w15:done="0"/>
  <w15:commentEx w15:paraId="03032020" w15:done="0"/>
  <w15:commentEx w15:paraId="1B0C8955" w15:done="0"/>
  <w15:commentEx w15:paraId="562FEBCA" w15:done="0"/>
  <w15:commentEx w15:paraId="36B650FC" w15:done="0"/>
  <w15:commentEx w15:paraId="24D1372A" w15:done="0"/>
  <w15:commentEx w15:paraId="0982884D" w15:done="0"/>
  <w15:commentEx w15:paraId="4A18F224" w15:done="0"/>
  <w15:commentEx w15:paraId="4ADF0ED2" w15:done="0"/>
  <w15:commentEx w15:paraId="4F59E3EB" w15:done="0"/>
  <w15:commentEx w15:paraId="703FA1D7" w15:done="0"/>
  <w15:commentEx w15:paraId="520B5FA5" w15:done="0"/>
  <w15:commentEx w15:paraId="033BFD62" w15:done="0"/>
  <w15:commentEx w15:paraId="5432497D" w15:done="0"/>
  <w15:commentEx w15:paraId="60D00C9F" w15:done="0"/>
  <w15:commentEx w15:paraId="4E145CBF" w15:done="0"/>
  <w15:commentEx w15:paraId="38F1C438" w15:done="0"/>
  <w15:commentEx w15:paraId="180E8CBB" w15:done="0"/>
  <w15:commentEx w15:paraId="6014B545" w15:done="0"/>
  <w15:commentEx w15:paraId="531BF17A" w15:done="0"/>
  <w15:commentEx w15:paraId="4F1F286B" w15:done="0"/>
  <w15:commentEx w15:paraId="363E639B" w15:done="0"/>
  <w15:commentEx w15:paraId="343384FE" w15:done="0"/>
  <w15:commentEx w15:paraId="560D1581" w15:done="0"/>
  <w15:commentEx w15:paraId="26AF672B" w15:done="0"/>
  <w15:commentEx w15:paraId="7544EB1F" w15:done="0"/>
  <w15:commentEx w15:paraId="605B3F83" w15:done="0"/>
  <w15:commentEx w15:paraId="1481DFE2" w15:done="0"/>
  <w15:commentEx w15:paraId="28414C88" w15:done="0"/>
  <w15:commentEx w15:paraId="74CFF60E" w15:done="0"/>
  <w15:commentEx w15:paraId="233C536A" w15:done="0"/>
  <w15:commentEx w15:paraId="040115F4" w15:done="0"/>
  <w15:commentEx w15:paraId="3D0A49EE" w15:done="0"/>
  <w15:commentEx w15:paraId="17772480" w15:done="0"/>
  <w15:commentEx w15:paraId="1C5D45B2" w15:done="0"/>
  <w15:commentEx w15:paraId="23A70D5B" w15:done="0"/>
  <w15:commentEx w15:paraId="2F456294" w15:done="0"/>
  <w15:commentEx w15:paraId="368F00BD" w15:done="0"/>
  <w15:commentEx w15:paraId="04BB185E" w15:done="0"/>
  <w15:commentEx w15:paraId="0EA84517" w15:done="0"/>
  <w15:commentEx w15:paraId="4097862A" w15:done="0"/>
  <w15:commentEx w15:paraId="58760490" w15:done="0"/>
  <w15:commentEx w15:paraId="7C77FC90" w15:done="0"/>
  <w15:commentEx w15:paraId="0EC9FCE7" w15:done="0"/>
  <w15:commentEx w15:paraId="4A4C8D19" w15:done="0"/>
  <w15:commentEx w15:paraId="5176BD38" w15:done="0"/>
  <w15:commentEx w15:paraId="32DD817B" w15:done="0"/>
  <w15:commentEx w15:paraId="5AA9EE60" w15:done="0"/>
  <w15:commentEx w15:paraId="50D673D3" w15:done="0"/>
  <w15:commentEx w15:paraId="275316D5" w15:done="0"/>
  <w15:commentEx w15:paraId="11F00842" w15:done="0"/>
  <w15:commentEx w15:paraId="775A52E0" w15:done="0"/>
  <w15:commentEx w15:paraId="64817705" w15:done="0"/>
  <w15:commentEx w15:paraId="719DA633" w15:done="0"/>
  <w15:commentEx w15:paraId="4D3CDAFD" w15:done="0"/>
  <w15:commentEx w15:paraId="0386F919" w15:done="0"/>
  <w15:commentEx w15:paraId="00523467" w15:done="0"/>
  <w15:commentEx w15:paraId="61F930B5" w15:done="0"/>
  <w15:commentEx w15:paraId="1523A1B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D15F5C" w16cid:durableId="15CC99E2"/>
  <w16cid:commentId w16cid:paraId="19B55EA5" w16cid:durableId="083AEC4D"/>
  <w16cid:commentId w16cid:paraId="22A6EAC9" w16cid:durableId="488FDA0E"/>
  <w16cid:commentId w16cid:paraId="03032020" w16cid:durableId="38A73362"/>
  <w16cid:commentId w16cid:paraId="1B0C8955" w16cid:durableId="0BB4E0DC"/>
  <w16cid:commentId w16cid:paraId="562FEBCA" w16cid:durableId="32D1C632"/>
  <w16cid:commentId w16cid:paraId="36B650FC" w16cid:durableId="58211EE2"/>
  <w16cid:commentId w16cid:paraId="24D1372A" w16cid:durableId="569466D3"/>
  <w16cid:commentId w16cid:paraId="0982884D" w16cid:durableId="164C827F"/>
  <w16cid:commentId w16cid:paraId="4A18F224" w16cid:durableId="058D3F3D"/>
  <w16cid:commentId w16cid:paraId="4ADF0ED2" w16cid:durableId="0530370C"/>
  <w16cid:commentId w16cid:paraId="4F59E3EB" w16cid:durableId="3105C8C4"/>
  <w16cid:commentId w16cid:paraId="703FA1D7" w16cid:durableId="2FC75181"/>
  <w16cid:commentId w16cid:paraId="520B5FA5" w16cid:durableId="2F92E468"/>
  <w16cid:commentId w16cid:paraId="033BFD62" w16cid:durableId="5AB4A3EE"/>
  <w16cid:commentId w16cid:paraId="5432497D" w16cid:durableId="6005A7C4"/>
  <w16cid:commentId w16cid:paraId="60D00C9F" w16cid:durableId="583BC3EB"/>
  <w16cid:commentId w16cid:paraId="4E145CBF" w16cid:durableId="19C1E97A"/>
  <w16cid:commentId w16cid:paraId="38F1C438" w16cid:durableId="00EEEB05"/>
  <w16cid:commentId w16cid:paraId="180E8CBB" w16cid:durableId="73393DA2"/>
  <w16cid:commentId w16cid:paraId="6014B545" w16cid:durableId="722F7673"/>
  <w16cid:commentId w16cid:paraId="531BF17A" w16cid:durableId="11A620AA"/>
  <w16cid:commentId w16cid:paraId="4F1F286B" w16cid:durableId="4BE9B70F"/>
  <w16cid:commentId w16cid:paraId="363E639B" w16cid:durableId="719E2852"/>
  <w16cid:commentId w16cid:paraId="343384FE" w16cid:durableId="216DD2F7"/>
  <w16cid:commentId w16cid:paraId="560D1581" w16cid:durableId="1E9A7670"/>
  <w16cid:commentId w16cid:paraId="26AF672B" w16cid:durableId="1068231D"/>
  <w16cid:commentId w16cid:paraId="7544EB1F" w16cid:durableId="560CE74C"/>
  <w16cid:commentId w16cid:paraId="605B3F83" w16cid:durableId="312536BF"/>
  <w16cid:commentId w16cid:paraId="1481DFE2" w16cid:durableId="4C906146"/>
  <w16cid:commentId w16cid:paraId="28414C88" w16cid:durableId="783928AA"/>
  <w16cid:commentId w16cid:paraId="74CFF60E" w16cid:durableId="0A732414"/>
  <w16cid:commentId w16cid:paraId="233C536A" w16cid:durableId="17630EE3"/>
  <w16cid:commentId w16cid:paraId="040115F4" w16cid:durableId="3D4B6403"/>
  <w16cid:commentId w16cid:paraId="3D0A49EE" w16cid:durableId="4D696EB1"/>
  <w16cid:commentId w16cid:paraId="17772480" w16cid:durableId="279A716B"/>
  <w16cid:commentId w16cid:paraId="1C5D45B2" w16cid:durableId="49D94909"/>
  <w16cid:commentId w16cid:paraId="23A70D5B" w16cid:durableId="32BCEC3A"/>
  <w16cid:commentId w16cid:paraId="2F456294" w16cid:durableId="6D5D39EE"/>
  <w16cid:commentId w16cid:paraId="368F00BD" w16cid:durableId="0D7727B0"/>
  <w16cid:commentId w16cid:paraId="04BB185E" w16cid:durableId="21E1C197"/>
  <w16cid:commentId w16cid:paraId="0EA84517" w16cid:durableId="6BC6C5B4"/>
  <w16cid:commentId w16cid:paraId="4097862A" w16cid:durableId="78EAFBE7"/>
  <w16cid:commentId w16cid:paraId="58760490" w16cid:durableId="58655663"/>
  <w16cid:commentId w16cid:paraId="7C77FC90" w16cid:durableId="31B341DF"/>
  <w16cid:commentId w16cid:paraId="0EC9FCE7" w16cid:durableId="7C27482A"/>
  <w16cid:commentId w16cid:paraId="4A4C8D19" w16cid:durableId="1B93CB43"/>
  <w16cid:commentId w16cid:paraId="5176BD38" w16cid:durableId="3E08B780"/>
  <w16cid:commentId w16cid:paraId="32DD817B" w16cid:durableId="26176585"/>
  <w16cid:commentId w16cid:paraId="5AA9EE60" w16cid:durableId="00B1A221"/>
  <w16cid:commentId w16cid:paraId="50D673D3" w16cid:durableId="1410D77A"/>
  <w16cid:commentId w16cid:paraId="275316D5" w16cid:durableId="7D820559"/>
  <w16cid:commentId w16cid:paraId="11F00842" w16cid:durableId="13870EE1"/>
  <w16cid:commentId w16cid:paraId="775A52E0" w16cid:durableId="23C64E13"/>
  <w16cid:commentId w16cid:paraId="64817705" w16cid:durableId="66D543FE"/>
  <w16cid:commentId w16cid:paraId="719DA633" w16cid:durableId="7ED4475A"/>
  <w16cid:commentId w16cid:paraId="4D3CDAFD" w16cid:durableId="79159AD1"/>
  <w16cid:commentId w16cid:paraId="0386F919" w16cid:durableId="02024861"/>
  <w16cid:commentId w16cid:paraId="00523467" w16cid:durableId="326EC3F9"/>
  <w16cid:commentId w16cid:paraId="61F930B5" w16cid:durableId="57DE86B3"/>
  <w16cid:commentId w16cid:paraId="1523A1BC" w16cid:durableId="7477F95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6F54A2"/>
    <w:multiLevelType w:val="multilevel"/>
    <w:tmpl w:val="0890F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C7E170B"/>
    <w:multiLevelType w:val="multilevel"/>
    <w:tmpl w:val="5DFAD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D9F1A06"/>
    <w:multiLevelType w:val="multilevel"/>
    <w:tmpl w:val="32C2B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90231039">
    <w:abstractNumId w:val="2"/>
  </w:num>
  <w:num w:numId="2" w16cid:durableId="1008558432">
    <w:abstractNumId w:val="1"/>
  </w:num>
  <w:num w:numId="3" w16cid:durableId="10700366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rian Norense Idehen">
    <w15:presenceInfo w15:providerId="AD" w15:userId="S-1-5-21-2640960757-1144451974-4157810323-43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FD6"/>
    <w:rsid w:val="001268E2"/>
    <w:rsid w:val="002A54A2"/>
    <w:rsid w:val="002F0332"/>
    <w:rsid w:val="00300FBB"/>
    <w:rsid w:val="00357329"/>
    <w:rsid w:val="003660F1"/>
    <w:rsid w:val="00430B98"/>
    <w:rsid w:val="004356D1"/>
    <w:rsid w:val="0044159F"/>
    <w:rsid w:val="00451A59"/>
    <w:rsid w:val="00451F0D"/>
    <w:rsid w:val="00573249"/>
    <w:rsid w:val="00775120"/>
    <w:rsid w:val="0083480B"/>
    <w:rsid w:val="00897664"/>
    <w:rsid w:val="00902A34"/>
    <w:rsid w:val="00A92180"/>
    <w:rsid w:val="00CA2FD6"/>
    <w:rsid w:val="00CE1709"/>
    <w:rsid w:val="00DB4E8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8E91F"/>
  <w15:chartTrackingRefBased/>
  <w15:docId w15:val="{DD0C76FD-1023-2547-A16E-AFEC18D05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b-NO"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FD6"/>
    <w:rPr>
      <w:kern w:val="0"/>
      <w14:ligatures w14:val="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msonormal0">
    <w:name w:val="msonormal"/>
    <w:basedOn w:val="Normal"/>
    <w:rsid w:val="00300FBB"/>
    <w:pPr>
      <w:spacing w:before="100" w:beforeAutospacing="1" w:after="100" w:afterAutospacing="1"/>
    </w:pPr>
    <w:rPr>
      <w:rFonts w:ascii="Times New Roman" w:eastAsia="Times New Roman" w:hAnsi="Times New Roman" w:cs="Times New Roman"/>
      <w:lang w:eastAsia="nb-NO"/>
    </w:rPr>
  </w:style>
  <w:style w:type="paragraph" w:styleId="NormalWeb">
    <w:name w:val="Normal (Web)"/>
    <w:basedOn w:val="Normal"/>
    <w:uiPriority w:val="99"/>
    <w:semiHidden/>
    <w:unhideWhenUsed/>
    <w:rsid w:val="00300FBB"/>
    <w:pPr>
      <w:spacing w:before="100" w:beforeAutospacing="1" w:after="100" w:afterAutospacing="1"/>
    </w:pPr>
    <w:rPr>
      <w:rFonts w:ascii="Times New Roman" w:eastAsia="Times New Roman" w:hAnsi="Times New Roman" w:cs="Times New Roman"/>
      <w:lang w:eastAsia="nb-NO"/>
    </w:rPr>
  </w:style>
  <w:style w:type="character" w:styleId="Merknadsreferanse">
    <w:name w:val="annotation reference"/>
    <w:basedOn w:val="Standardskriftforavsnitt"/>
    <w:uiPriority w:val="99"/>
    <w:semiHidden/>
    <w:unhideWhenUsed/>
    <w:rsid w:val="00DB4E87"/>
    <w:rPr>
      <w:sz w:val="16"/>
      <w:szCs w:val="16"/>
    </w:rPr>
  </w:style>
  <w:style w:type="paragraph" w:styleId="Merknadstekst">
    <w:name w:val="annotation text"/>
    <w:basedOn w:val="Normal"/>
    <w:link w:val="MerknadstekstTegn"/>
    <w:uiPriority w:val="99"/>
    <w:semiHidden/>
    <w:unhideWhenUsed/>
    <w:rsid w:val="00DB4E87"/>
    <w:rPr>
      <w:sz w:val="20"/>
      <w:szCs w:val="20"/>
    </w:rPr>
  </w:style>
  <w:style w:type="character" w:customStyle="1" w:styleId="MerknadstekstTegn">
    <w:name w:val="Merknadstekst Tegn"/>
    <w:basedOn w:val="Standardskriftforavsnitt"/>
    <w:link w:val="Merknadstekst"/>
    <w:uiPriority w:val="99"/>
    <w:semiHidden/>
    <w:rsid w:val="00DB4E87"/>
    <w:rPr>
      <w:kern w:val="0"/>
      <w:sz w:val="20"/>
      <w:szCs w:val="20"/>
      <w14:ligatures w14:val="none"/>
    </w:rPr>
  </w:style>
  <w:style w:type="paragraph" w:styleId="Kommentaremne">
    <w:name w:val="annotation subject"/>
    <w:basedOn w:val="Merknadstekst"/>
    <w:next w:val="Merknadstekst"/>
    <w:link w:val="KommentaremneTegn"/>
    <w:uiPriority w:val="99"/>
    <w:semiHidden/>
    <w:unhideWhenUsed/>
    <w:rsid w:val="00DB4E87"/>
    <w:rPr>
      <w:b/>
      <w:bCs/>
    </w:rPr>
  </w:style>
  <w:style w:type="character" w:customStyle="1" w:styleId="KommentaremneTegn">
    <w:name w:val="Kommentaremne Tegn"/>
    <w:basedOn w:val="MerknadstekstTegn"/>
    <w:link w:val="Kommentaremne"/>
    <w:uiPriority w:val="99"/>
    <w:semiHidden/>
    <w:rsid w:val="00DB4E87"/>
    <w:rPr>
      <w:b/>
      <w:bCs/>
      <w:kern w:val="0"/>
      <w:sz w:val="20"/>
      <w:szCs w:val="20"/>
      <w14:ligatures w14:val="none"/>
    </w:rPr>
  </w:style>
  <w:style w:type="paragraph" w:styleId="Bobletekst">
    <w:name w:val="Balloon Text"/>
    <w:basedOn w:val="Normal"/>
    <w:link w:val="BobletekstTegn"/>
    <w:uiPriority w:val="99"/>
    <w:semiHidden/>
    <w:unhideWhenUsed/>
    <w:rsid w:val="00DB4E87"/>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B4E87"/>
    <w:rPr>
      <w:rFonts w:ascii="Segoe UI" w:hAnsi="Segoe UI" w:cs="Segoe UI"/>
      <w:kern w:val="0"/>
      <w:sz w:val="18"/>
      <w:szCs w:val="18"/>
      <w14:ligatures w14:val="none"/>
    </w:rPr>
  </w:style>
  <w:style w:type="character" w:styleId="Hyperkobling">
    <w:name w:val="Hyperlink"/>
    <w:basedOn w:val="Standardskriftforavsnitt"/>
    <w:uiPriority w:val="99"/>
    <w:unhideWhenUsed/>
    <w:rsid w:val="002A54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330003">
      <w:bodyDiv w:val="1"/>
      <w:marLeft w:val="0"/>
      <w:marRight w:val="0"/>
      <w:marTop w:val="0"/>
      <w:marBottom w:val="0"/>
      <w:divBdr>
        <w:top w:val="none" w:sz="0" w:space="0" w:color="auto"/>
        <w:left w:val="none" w:sz="0" w:space="0" w:color="auto"/>
        <w:bottom w:val="none" w:sz="0" w:space="0" w:color="auto"/>
        <w:right w:val="none" w:sz="0" w:space="0" w:color="auto"/>
      </w:divBdr>
      <w:divsChild>
        <w:div w:id="1856528555">
          <w:marLeft w:val="0"/>
          <w:marRight w:val="0"/>
          <w:marTop w:val="0"/>
          <w:marBottom w:val="0"/>
          <w:divBdr>
            <w:top w:val="none" w:sz="0" w:space="0" w:color="auto"/>
            <w:left w:val="none" w:sz="0" w:space="0" w:color="auto"/>
            <w:bottom w:val="none" w:sz="0" w:space="0" w:color="auto"/>
            <w:right w:val="none" w:sz="0" w:space="0" w:color="auto"/>
          </w:divBdr>
          <w:divsChild>
            <w:div w:id="1076364982">
              <w:marLeft w:val="0"/>
              <w:marRight w:val="0"/>
              <w:marTop w:val="0"/>
              <w:marBottom w:val="0"/>
              <w:divBdr>
                <w:top w:val="none" w:sz="0" w:space="0" w:color="auto"/>
                <w:left w:val="none" w:sz="0" w:space="0" w:color="auto"/>
                <w:bottom w:val="none" w:sz="0" w:space="0" w:color="auto"/>
                <w:right w:val="none" w:sz="0" w:space="0" w:color="auto"/>
              </w:divBdr>
              <w:divsChild>
                <w:div w:id="1627202006">
                  <w:marLeft w:val="0"/>
                  <w:marRight w:val="0"/>
                  <w:marTop w:val="0"/>
                  <w:marBottom w:val="0"/>
                  <w:divBdr>
                    <w:top w:val="none" w:sz="0" w:space="0" w:color="auto"/>
                    <w:left w:val="none" w:sz="0" w:space="0" w:color="auto"/>
                    <w:bottom w:val="none" w:sz="0" w:space="0" w:color="auto"/>
                    <w:right w:val="none" w:sz="0" w:space="0" w:color="auto"/>
                  </w:divBdr>
                  <w:divsChild>
                    <w:div w:id="1107966562">
                      <w:marLeft w:val="0"/>
                      <w:marRight w:val="0"/>
                      <w:marTop w:val="0"/>
                      <w:marBottom w:val="0"/>
                      <w:divBdr>
                        <w:top w:val="none" w:sz="0" w:space="0" w:color="auto"/>
                        <w:left w:val="none" w:sz="0" w:space="0" w:color="auto"/>
                        <w:bottom w:val="none" w:sz="0" w:space="0" w:color="auto"/>
                        <w:right w:val="none" w:sz="0" w:space="0" w:color="auto"/>
                      </w:divBdr>
                    </w:div>
                  </w:divsChild>
                </w:div>
                <w:div w:id="936403368">
                  <w:marLeft w:val="0"/>
                  <w:marRight w:val="0"/>
                  <w:marTop w:val="0"/>
                  <w:marBottom w:val="0"/>
                  <w:divBdr>
                    <w:top w:val="none" w:sz="0" w:space="0" w:color="auto"/>
                    <w:left w:val="none" w:sz="0" w:space="0" w:color="auto"/>
                    <w:bottom w:val="none" w:sz="0" w:space="0" w:color="auto"/>
                    <w:right w:val="none" w:sz="0" w:space="0" w:color="auto"/>
                  </w:divBdr>
                  <w:divsChild>
                    <w:div w:id="1243488407">
                      <w:marLeft w:val="0"/>
                      <w:marRight w:val="0"/>
                      <w:marTop w:val="0"/>
                      <w:marBottom w:val="0"/>
                      <w:divBdr>
                        <w:top w:val="none" w:sz="0" w:space="0" w:color="auto"/>
                        <w:left w:val="none" w:sz="0" w:space="0" w:color="auto"/>
                        <w:bottom w:val="none" w:sz="0" w:space="0" w:color="auto"/>
                        <w:right w:val="none" w:sz="0" w:space="0" w:color="auto"/>
                      </w:divBdr>
                      <w:divsChild>
                        <w:div w:id="311368828">
                          <w:marLeft w:val="0"/>
                          <w:marRight w:val="0"/>
                          <w:marTop w:val="0"/>
                          <w:marBottom w:val="0"/>
                          <w:divBdr>
                            <w:top w:val="none" w:sz="0" w:space="0" w:color="auto"/>
                            <w:left w:val="none" w:sz="0" w:space="0" w:color="auto"/>
                            <w:bottom w:val="none" w:sz="0" w:space="0" w:color="auto"/>
                            <w:right w:val="none" w:sz="0" w:space="0" w:color="auto"/>
                          </w:divBdr>
                        </w:div>
                      </w:divsChild>
                    </w:div>
                    <w:div w:id="1075131997">
                      <w:marLeft w:val="0"/>
                      <w:marRight w:val="0"/>
                      <w:marTop w:val="0"/>
                      <w:marBottom w:val="0"/>
                      <w:divBdr>
                        <w:top w:val="none" w:sz="0" w:space="0" w:color="auto"/>
                        <w:left w:val="none" w:sz="0" w:space="0" w:color="auto"/>
                        <w:bottom w:val="none" w:sz="0" w:space="0" w:color="auto"/>
                        <w:right w:val="none" w:sz="0" w:space="0" w:color="auto"/>
                      </w:divBdr>
                      <w:divsChild>
                        <w:div w:id="1281767594">
                          <w:marLeft w:val="0"/>
                          <w:marRight w:val="0"/>
                          <w:marTop w:val="0"/>
                          <w:marBottom w:val="0"/>
                          <w:divBdr>
                            <w:top w:val="none" w:sz="0" w:space="0" w:color="auto"/>
                            <w:left w:val="none" w:sz="0" w:space="0" w:color="auto"/>
                            <w:bottom w:val="none" w:sz="0" w:space="0" w:color="auto"/>
                            <w:right w:val="none" w:sz="0" w:space="0" w:color="auto"/>
                          </w:divBdr>
                        </w:div>
                        <w:div w:id="175770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242386">
                  <w:marLeft w:val="0"/>
                  <w:marRight w:val="0"/>
                  <w:marTop w:val="0"/>
                  <w:marBottom w:val="0"/>
                  <w:divBdr>
                    <w:top w:val="none" w:sz="0" w:space="0" w:color="auto"/>
                    <w:left w:val="none" w:sz="0" w:space="0" w:color="auto"/>
                    <w:bottom w:val="none" w:sz="0" w:space="0" w:color="auto"/>
                    <w:right w:val="none" w:sz="0" w:space="0" w:color="auto"/>
                  </w:divBdr>
                  <w:divsChild>
                    <w:div w:id="45864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575859">
          <w:marLeft w:val="0"/>
          <w:marRight w:val="0"/>
          <w:marTop w:val="0"/>
          <w:marBottom w:val="0"/>
          <w:divBdr>
            <w:top w:val="none" w:sz="0" w:space="0" w:color="auto"/>
            <w:left w:val="none" w:sz="0" w:space="0" w:color="auto"/>
            <w:bottom w:val="none" w:sz="0" w:space="0" w:color="auto"/>
            <w:right w:val="none" w:sz="0" w:space="0" w:color="auto"/>
          </w:divBdr>
          <w:divsChild>
            <w:div w:id="1312716412">
              <w:marLeft w:val="0"/>
              <w:marRight w:val="0"/>
              <w:marTop w:val="0"/>
              <w:marBottom w:val="0"/>
              <w:divBdr>
                <w:top w:val="none" w:sz="0" w:space="0" w:color="auto"/>
                <w:left w:val="none" w:sz="0" w:space="0" w:color="auto"/>
                <w:bottom w:val="none" w:sz="0" w:space="0" w:color="auto"/>
                <w:right w:val="none" w:sz="0" w:space="0" w:color="auto"/>
              </w:divBdr>
              <w:divsChild>
                <w:div w:id="1618215759">
                  <w:marLeft w:val="0"/>
                  <w:marRight w:val="0"/>
                  <w:marTop w:val="0"/>
                  <w:marBottom w:val="0"/>
                  <w:divBdr>
                    <w:top w:val="none" w:sz="0" w:space="0" w:color="auto"/>
                    <w:left w:val="none" w:sz="0" w:space="0" w:color="auto"/>
                    <w:bottom w:val="none" w:sz="0" w:space="0" w:color="auto"/>
                    <w:right w:val="none" w:sz="0" w:space="0" w:color="auto"/>
                  </w:divBdr>
                  <w:divsChild>
                    <w:div w:id="707340133">
                      <w:marLeft w:val="0"/>
                      <w:marRight w:val="0"/>
                      <w:marTop w:val="0"/>
                      <w:marBottom w:val="0"/>
                      <w:divBdr>
                        <w:top w:val="none" w:sz="0" w:space="0" w:color="auto"/>
                        <w:left w:val="none" w:sz="0" w:space="0" w:color="auto"/>
                        <w:bottom w:val="none" w:sz="0" w:space="0" w:color="auto"/>
                        <w:right w:val="none" w:sz="0" w:space="0" w:color="auto"/>
                      </w:divBdr>
                    </w:div>
                  </w:divsChild>
                </w:div>
                <w:div w:id="2143572056">
                  <w:marLeft w:val="0"/>
                  <w:marRight w:val="0"/>
                  <w:marTop w:val="0"/>
                  <w:marBottom w:val="0"/>
                  <w:divBdr>
                    <w:top w:val="none" w:sz="0" w:space="0" w:color="auto"/>
                    <w:left w:val="none" w:sz="0" w:space="0" w:color="auto"/>
                    <w:bottom w:val="none" w:sz="0" w:space="0" w:color="auto"/>
                    <w:right w:val="none" w:sz="0" w:space="0" w:color="auto"/>
                  </w:divBdr>
                  <w:divsChild>
                    <w:div w:id="833107935">
                      <w:marLeft w:val="0"/>
                      <w:marRight w:val="0"/>
                      <w:marTop w:val="0"/>
                      <w:marBottom w:val="0"/>
                      <w:divBdr>
                        <w:top w:val="none" w:sz="0" w:space="0" w:color="auto"/>
                        <w:left w:val="none" w:sz="0" w:space="0" w:color="auto"/>
                        <w:bottom w:val="none" w:sz="0" w:space="0" w:color="auto"/>
                        <w:right w:val="none" w:sz="0" w:space="0" w:color="auto"/>
                      </w:divBdr>
                      <w:divsChild>
                        <w:div w:id="1393849782">
                          <w:marLeft w:val="0"/>
                          <w:marRight w:val="0"/>
                          <w:marTop w:val="0"/>
                          <w:marBottom w:val="0"/>
                          <w:divBdr>
                            <w:top w:val="none" w:sz="0" w:space="0" w:color="auto"/>
                            <w:left w:val="none" w:sz="0" w:space="0" w:color="auto"/>
                            <w:bottom w:val="none" w:sz="0" w:space="0" w:color="auto"/>
                            <w:right w:val="none" w:sz="0" w:space="0" w:color="auto"/>
                          </w:divBdr>
                        </w:div>
                        <w:div w:id="183252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78926">
                  <w:marLeft w:val="0"/>
                  <w:marRight w:val="0"/>
                  <w:marTop w:val="0"/>
                  <w:marBottom w:val="0"/>
                  <w:divBdr>
                    <w:top w:val="none" w:sz="0" w:space="0" w:color="auto"/>
                    <w:left w:val="none" w:sz="0" w:space="0" w:color="auto"/>
                    <w:bottom w:val="none" w:sz="0" w:space="0" w:color="auto"/>
                    <w:right w:val="none" w:sz="0" w:space="0" w:color="auto"/>
                  </w:divBdr>
                  <w:divsChild>
                    <w:div w:id="142714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177815">
          <w:marLeft w:val="0"/>
          <w:marRight w:val="0"/>
          <w:marTop w:val="0"/>
          <w:marBottom w:val="0"/>
          <w:divBdr>
            <w:top w:val="none" w:sz="0" w:space="0" w:color="auto"/>
            <w:left w:val="none" w:sz="0" w:space="0" w:color="auto"/>
            <w:bottom w:val="none" w:sz="0" w:space="0" w:color="auto"/>
            <w:right w:val="none" w:sz="0" w:space="0" w:color="auto"/>
          </w:divBdr>
          <w:divsChild>
            <w:div w:id="384645697">
              <w:marLeft w:val="0"/>
              <w:marRight w:val="0"/>
              <w:marTop w:val="0"/>
              <w:marBottom w:val="0"/>
              <w:divBdr>
                <w:top w:val="none" w:sz="0" w:space="0" w:color="auto"/>
                <w:left w:val="none" w:sz="0" w:space="0" w:color="auto"/>
                <w:bottom w:val="none" w:sz="0" w:space="0" w:color="auto"/>
                <w:right w:val="none" w:sz="0" w:space="0" w:color="auto"/>
              </w:divBdr>
              <w:divsChild>
                <w:div w:id="554514296">
                  <w:marLeft w:val="0"/>
                  <w:marRight w:val="0"/>
                  <w:marTop w:val="0"/>
                  <w:marBottom w:val="0"/>
                  <w:divBdr>
                    <w:top w:val="none" w:sz="0" w:space="0" w:color="auto"/>
                    <w:left w:val="none" w:sz="0" w:space="0" w:color="auto"/>
                    <w:bottom w:val="none" w:sz="0" w:space="0" w:color="auto"/>
                    <w:right w:val="none" w:sz="0" w:space="0" w:color="auto"/>
                  </w:divBdr>
                  <w:divsChild>
                    <w:div w:id="1545436176">
                      <w:marLeft w:val="0"/>
                      <w:marRight w:val="0"/>
                      <w:marTop w:val="0"/>
                      <w:marBottom w:val="0"/>
                      <w:divBdr>
                        <w:top w:val="none" w:sz="0" w:space="0" w:color="auto"/>
                        <w:left w:val="none" w:sz="0" w:space="0" w:color="auto"/>
                        <w:bottom w:val="none" w:sz="0" w:space="0" w:color="auto"/>
                        <w:right w:val="none" w:sz="0" w:space="0" w:color="auto"/>
                      </w:divBdr>
                      <w:divsChild>
                        <w:div w:id="1730227419">
                          <w:marLeft w:val="0"/>
                          <w:marRight w:val="0"/>
                          <w:marTop w:val="0"/>
                          <w:marBottom w:val="0"/>
                          <w:divBdr>
                            <w:top w:val="none" w:sz="0" w:space="0" w:color="auto"/>
                            <w:left w:val="none" w:sz="0" w:space="0" w:color="auto"/>
                            <w:bottom w:val="none" w:sz="0" w:space="0" w:color="auto"/>
                            <w:right w:val="none" w:sz="0" w:space="0" w:color="auto"/>
                          </w:divBdr>
                        </w:div>
                      </w:divsChild>
                    </w:div>
                    <w:div w:id="1254239976">
                      <w:marLeft w:val="0"/>
                      <w:marRight w:val="0"/>
                      <w:marTop w:val="0"/>
                      <w:marBottom w:val="0"/>
                      <w:divBdr>
                        <w:top w:val="none" w:sz="0" w:space="0" w:color="auto"/>
                        <w:left w:val="none" w:sz="0" w:space="0" w:color="auto"/>
                        <w:bottom w:val="none" w:sz="0" w:space="0" w:color="auto"/>
                        <w:right w:val="none" w:sz="0" w:space="0" w:color="auto"/>
                      </w:divBdr>
                      <w:divsChild>
                        <w:div w:id="32246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544333">
                  <w:marLeft w:val="0"/>
                  <w:marRight w:val="0"/>
                  <w:marTop w:val="0"/>
                  <w:marBottom w:val="0"/>
                  <w:divBdr>
                    <w:top w:val="none" w:sz="0" w:space="0" w:color="auto"/>
                    <w:left w:val="none" w:sz="0" w:space="0" w:color="auto"/>
                    <w:bottom w:val="none" w:sz="0" w:space="0" w:color="auto"/>
                    <w:right w:val="none" w:sz="0" w:space="0" w:color="auto"/>
                  </w:divBdr>
                  <w:divsChild>
                    <w:div w:id="1649552113">
                      <w:marLeft w:val="0"/>
                      <w:marRight w:val="0"/>
                      <w:marTop w:val="0"/>
                      <w:marBottom w:val="0"/>
                      <w:divBdr>
                        <w:top w:val="none" w:sz="0" w:space="0" w:color="auto"/>
                        <w:left w:val="none" w:sz="0" w:space="0" w:color="auto"/>
                        <w:bottom w:val="none" w:sz="0" w:space="0" w:color="auto"/>
                        <w:right w:val="none" w:sz="0" w:space="0" w:color="auto"/>
                      </w:divBdr>
                      <w:divsChild>
                        <w:div w:id="451099658">
                          <w:marLeft w:val="0"/>
                          <w:marRight w:val="0"/>
                          <w:marTop w:val="0"/>
                          <w:marBottom w:val="0"/>
                          <w:divBdr>
                            <w:top w:val="none" w:sz="0" w:space="0" w:color="auto"/>
                            <w:left w:val="none" w:sz="0" w:space="0" w:color="auto"/>
                            <w:bottom w:val="none" w:sz="0" w:space="0" w:color="auto"/>
                            <w:right w:val="none" w:sz="0" w:space="0" w:color="auto"/>
                          </w:divBdr>
                        </w:div>
                        <w:div w:id="19606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48498">
                  <w:marLeft w:val="0"/>
                  <w:marRight w:val="0"/>
                  <w:marTop w:val="0"/>
                  <w:marBottom w:val="0"/>
                  <w:divBdr>
                    <w:top w:val="none" w:sz="0" w:space="0" w:color="auto"/>
                    <w:left w:val="none" w:sz="0" w:space="0" w:color="auto"/>
                    <w:bottom w:val="none" w:sz="0" w:space="0" w:color="auto"/>
                    <w:right w:val="none" w:sz="0" w:space="0" w:color="auto"/>
                  </w:divBdr>
                  <w:divsChild>
                    <w:div w:id="790782751">
                      <w:marLeft w:val="0"/>
                      <w:marRight w:val="0"/>
                      <w:marTop w:val="0"/>
                      <w:marBottom w:val="0"/>
                      <w:divBdr>
                        <w:top w:val="none" w:sz="0" w:space="0" w:color="auto"/>
                        <w:left w:val="none" w:sz="0" w:space="0" w:color="auto"/>
                        <w:bottom w:val="none" w:sz="0" w:space="0" w:color="auto"/>
                        <w:right w:val="none" w:sz="0" w:space="0" w:color="auto"/>
                      </w:divBdr>
                      <w:divsChild>
                        <w:div w:id="55620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875503">
          <w:marLeft w:val="0"/>
          <w:marRight w:val="0"/>
          <w:marTop w:val="0"/>
          <w:marBottom w:val="0"/>
          <w:divBdr>
            <w:top w:val="none" w:sz="0" w:space="0" w:color="auto"/>
            <w:left w:val="none" w:sz="0" w:space="0" w:color="auto"/>
            <w:bottom w:val="none" w:sz="0" w:space="0" w:color="auto"/>
            <w:right w:val="none" w:sz="0" w:space="0" w:color="auto"/>
          </w:divBdr>
          <w:divsChild>
            <w:div w:id="300775097">
              <w:marLeft w:val="0"/>
              <w:marRight w:val="0"/>
              <w:marTop w:val="0"/>
              <w:marBottom w:val="0"/>
              <w:divBdr>
                <w:top w:val="none" w:sz="0" w:space="0" w:color="auto"/>
                <w:left w:val="none" w:sz="0" w:space="0" w:color="auto"/>
                <w:bottom w:val="none" w:sz="0" w:space="0" w:color="auto"/>
                <w:right w:val="none" w:sz="0" w:space="0" w:color="auto"/>
              </w:divBdr>
              <w:divsChild>
                <w:div w:id="1712608350">
                  <w:marLeft w:val="0"/>
                  <w:marRight w:val="0"/>
                  <w:marTop w:val="0"/>
                  <w:marBottom w:val="0"/>
                  <w:divBdr>
                    <w:top w:val="none" w:sz="0" w:space="0" w:color="auto"/>
                    <w:left w:val="none" w:sz="0" w:space="0" w:color="auto"/>
                    <w:bottom w:val="none" w:sz="0" w:space="0" w:color="auto"/>
                    <w:right w:val="none" w:sz="0" w:space="0" w:color="auto"/>
                  </w:divBdr>
                  <w:divsChild>
                    <w:div w:id="446117757">
                      <w:marLeft w:val="0"/>
                      <w:marRight w:val="0"/>
                      <w:marTop w:val="0"/>
                      <w:marBottom w:val="0"/>
                      <w:divBdr>
                        <w:top w:val="none" w:sz="0" w:space="0" w:color="auto"/>
                        <w:left w:val="none" w:sz="0" w:space="0" w:color="auto"/>
                        <w:bottom w:val="none" w:sz="0" w:space="0" w:color="auto"/>
                        <w:right w:val="none" w:sz="0" w:space="0" w:color="auto"/>
                      </w:divBdr>
                      <w:divsChild>
                        <w:div w:id="831334046">
                          <w:marLeft w:val="0"/>
                          <w:marRight w:val="0"/>
                          <w:marTop w:val="0"/>
                          <w:marBottom w:val="0"/>
                          <w:divBdr>
                            <w:top w:val="none" w:sz="0" w:space="0" w:color="auto"/>
                            <w:left w:val="none" w:sz="0" w:space="0" w:color="auto"/>
                            <w:bottom w:val="none" w:sz="0" w:space="0" w:color="auto"/>
                            <w:right w:val="none" w:sz="0" w:space="0" w:color="auto"/>
                          </w:divBdr>
                        </w:div>
                      </w:divsChild>
                    </w:div>
                    <w:div w:id="830607934">
                      <w:marLeft w:val="0"/>
                      <w:marRight w:val="0"/>
                      <w:marTop w:val="0"/>
                      <w:marBottom w:val="0"/>
                      <w:divBdr>
                        <w:top w:val="none" w:sz="0" w:space="0" w:color="auto"/>
                        <w:left w:val="none" w:sz="0" w:space="0" w:color="auto"/>
                        <w:bottom w:val="none" w:sz="0" w:space="0" w:color="auto"/>
                        <w:right w:val="none" w:sz="0" w:space="0" w:color="auto"/>
                      </w:divBdr>
                      <w:divsChild>
                        <w:div w:id="120687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380343">
                  <w:marLeft w:val="0"/>
                  <w:marRight w:val="0"/>
                  <w:marTop w:val="0"/>
                  <w:marBottom w:val="0"/>
                  <w:divBdr>
                    <w:top w:val="none" w:sz="0" w:space="0" w:color="auto"/>
                    <w:left w:val="none" w:sz="0" w:space="0" w:color="auto"/>
                    <w:bottom w:val="none" w:sz="0" w:space="0" w:color="auto"/>
                    <w:right w:val="none" w:sz="0" w:space="0" w:color="auto"/>
                  </w:divBdr>
                  <w:divsChild>
                    <w:div w:id="1643728415">
                      <w:marLeft w:val="0"/>
                      <w:marRight w:val="0"/>
                      <w:marTop w:val="0"/>
                      <w:marBottom w:val="0"/>
                      <w:divBdr>
                        <w:top w:val="none" w:sz="0" w:space="0" w:color="auto"/>
                        <w:left w:val="none" w:sz="0" w:space="0" w:color="auto"/>
                        <w:bottom w:val="none" w:sz="0" w:space="0" w:color="auto"/>
                        <w:right w:val="none" w:sz="0" w:space="0" w:color="auto"/>
                      </w:divBdr>
                      <w:divsChild>
                        <w:div w:id="82852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448747">
          <w:marLeft w:val="0"/>
          <w:marRight w:val="0"/>
          <w:marTop w:val="0"/>
          <w:marBottom w:val="0"/>
          <w:divBdr>
            <w:top w:val="none" w:sz="0" w:space="0" w:color="auto"/>
            <w:left w:val="none" w:sz="0" w:space="0" w:color="auto"/>
            <w:bottom w:val="none" w:sz="0" w:space="0" w:color="auto"/>
            <w:right w:val="none" w:sz="0" w:space="0" w:color="auto"/>
          </w:divBdr>
          <w:divsChild>
            <w:div w:id="1319723294">
              <w:marLeft w:val="0"/>
              <w:marRight w:val="0"/>
              <w:marTop w:val="0"/>
              <w:marBottom w:val="0"/>
              <w:divBdr>
                <w:top w:val="none" w:sz="0" w:space="0" w:color="auto"/>
                <w:left w:val="none" w:sz="0" w:space="0" w:color="auto"/>
                <w:bottom w:val="none" w:sz="0" w:space="0" w:color="auto"/>
                <w:right w:val="none" w:sz="0" w:space="0" w:color="auto"/>
              </w:divBdr>
              <w:divsChild>
                <w:div w:id="25760245">
                  <w:marLeft w:val="0"/>
                  <w:marRight w:val="0"/>
                  <w:marTop w:val="0"/>
                  <w:marBottom w:val="0"/>
                  <w:divBdr>
                    <w:top w:val="none" w:sz="0" w:space="0" w:color="auto"/>
                    <w:left w:val="none" w:sz="0" w:space="0" w:color="auto"/>
                    <w:bottom w:val="none" w:sz="0" w:space="0" w:color="auto"/>
                    <w:right w:val="none" w:sz="0" w:space="0" w:color="auto"/>
                  </w:divBdr>
                  <w:divsChild>
                    <w:div w:id="627584593">
                      <w:marLeft w:val="0"/>
                      <w:marRight w:val="0"/>
                      <w:marTop w:val="0"/>
                      <w:marBottom w:val="0"/>
                      <w:divBdr>
                        <w:top w:val="none" w:sz="0" w:space="0" w:color="auto"/>
                        <w:left w:val="none" w:sz="0" w:space="0" w:color="auto"/>
                        <w:bottom w:val="none" w:sz="0" w:space="0" w:color="auto"/>
                        <w:right w:val="none" w:sz="0" w:space="0" w:color="auto"/>
                      </w:divBdr>
                      <w:divsChild>
                        <w:div w:id="406540508">
                          <w:marLeft w:val="0"/>
                          <w:marRight w:val="0"/>
                          <w:marTop w:val="0"/>
                          <w:marBottom w:val="0"/>
                          <w:divBdr>
                            <w:top w:val="none" w:sz="0" w:space="0" w:color="auto"/>
                            <w:left w:val="none" w:sz="0" w:space="0" w:color="auto"/>
                            <w:bottom w:val="none" w:sz="0" w:space="0" w:color="auto"/>
                            <w:right w:val="none" w:sz="0" w:space="0" w:color="auto"/>
                          </w:divBdr>
                        </w:div>
                      </w:divsChild>
                    </w:div>
                    <w:div w:id="1034771552">
                      <w:marLeft w:val="0"/>
                      <w:marRight w:val="0"/>
                      <w:marTop w:val="0"/>
                      <w:marBottom w:val="0"/>
                      <w:divBdr>
                        <w:top w:val="none" w:sz="0" w:space="0" w:color="auto"/>
                        <w:left w:val="none" w:sz="0" w:space="0" w:color="auto"/>
                        <w:bottom w:val="none" w:sz="0" w:space="0" w:color="auto"/>
                        <w:right w:val="none" w:sz="0" w:space="0" w:color="auto"/>
                      </w:divBdr>
                      <w:divsChild>
                        <w:div w:id="155584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9695">
                  <w:marLeft w:val="0"/>
                  <w:marRight w:val="0"/>
                  <w:marTop w:val="0"/>
                  <w:marBottom w:val="0"/>
                  <w:divBdr>
                    <w:top w:val="none" w:sz="0" w:space="0" w:color="auto"/>
                    <w:left w:val="none" w:sz="0" w:space="0" w:color="auto"/>
                    <w:bottom w:val="none" w:sz="0" w:space="0" w:color="auto"/>
                    <w:right w:val="none" w:sz="0" w:space="0" w:color="auto"/>
                  </w:divBdr>
                  <w:divsChild>
                    <w:div w:id="2018267605">
                      <w:marLeft w:val="0"/>
                      <w:marRight w:val="0"/>
                      <w:marTop w:val="0"/>
                      <w:marBottom w:val="0"/>
                      <w:divBdr>
                        <w:top w:val="none" w:sz="0" w:space="0" w:color="auto"/>
                        <w:left w:val="none" w:sz="0" w:space="0" w:color="auto"/>
                        <w:bottom w:val="none" w:sz="0" w:space="0" w:color="auto"/>
                        <w:right w:val="none" w:sz="0" w:space="0" w:color="auto"/>
                      </w:divBdr>
                      <w:divsChild>
                        <w:div w:id="197467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04727">
          <w:marLeft w:val="0"/>
          <w:marRight w:val="0"/>
          <w:marTop w:val="0"/>
          <w:marBottom w:val="0"/>
          <w:divBdr>
            <w:top w:val="none" w:sz="0" w:space="0" w:color="auto"/>
            <w:left w:val="none" w:sz="0" w:space="0" w:color="auto"/>
            <w:bottom w:val="none" w:sz="0" w:space="0" w:color="auto"/>
            <w:right w:val="none" w:sz="0" w:space="0" w:color="auto"/>
          </w:divBdr>
          <w:divsChild>
            <w:div w:id="1290670505">
              <w:marLeft w:val="0"/>
              <w:marRight w:val="0"/>
              <w:marTop w:val="0"/>
              <w:marBottom w:val="0"/>
              <w:divBdr>
                <w:top w:val="none" w:sz="0" w:space="0" w:color="auto"/>
                <w:left w:val="none" w:sz="0" w:space="0" w:color="auto"/>
                <w:bottom w:val="none" w:sz="0" w:space="0" w:color="auto"/>
                <w:right w:val="none" w:sz="0" w:space="0" w:color="auto"/>
              </w:divBdr>
              <w:divsChild>
                <w:div w:id="2125688851">
                  <w:marLeft w:val="0"/>
                  <w:marRight w:val="0"/>
                  <w:marTop w:val="0"/>
                  <w:marBottom w:val="0"/>
                  <w:divBdr>
                    <w:top w:val="none" w:sz="0" w:space="0" w:color="auto"/>
                    <w:left w:val="none" w:sz="0" w:space="0" w:color="auto"/>
                    <w:bottom w:val="none" w:sz="0" w:space="0" w:color="auto"/>
                    <w:right w:val="none" w:sz="0" w:space="0" w:color="auto"/>
                  </w:divBdr>
                  <w:divsChild>
                    <w:div w:id="798378318">
                      <w:marLeft w:val="0"/>
                      <w:marRight w:val="0"/>
                      <w:marTop w:val="0"/>
                      <w:marBottom w:val="0"/>
                      <w:divBdr>
                        <w:top w:val="none" w:sz="0" w:space="0" w:color="auto"/>
                        <w:left w:val="none" w:sz="0" w:space="0" w:color="auto"/>
                        <w:bottom w:val="none" w:sz="0" w:space="0" w:color="auto"/>
                        <w:right w:val="none" w:sz="0" w:space="0" w:color="auto"/>
                      </w:divBdr>
                      <w:divsChild>
                        <w:div w:id="1995790600">
                          <w:marLeft w:val="0"/>
                          <w:marRight w:val="0"/>
                          <w:marTop w:val="0"/>
                          <w:marBottom w:val="0"/>
                          <w:divBdr>
                            <w:top w:val="none" w:sz="0" w:space="0" w:color="auto"/>
                            <w:left w:val="none" w:sz="0" w:space="0" w:color="auto"/>
                            <w:bottom w:val="none" w:sz="0" w:space="0" w:color="auto"/>
                            <w:right w:val="none" w:sz="0" w:space="0" w:color="auto"/>
                          </w:divBdr>
                        </w:div>
                      </w:divsChild>
                    </w:div>
                    <w:div w:id="87578463">
                      <w:marLeft w:val="0"/>
                      <w:marRight w:val="0"/>
                      <w:marTop w:val="0"/>
                      <w:marBottom w:val="0"/>
                      <w:divBdr>
                        <w:top w:val="none" w:sz="0" w:space="0" w:color="auto"/>
                        <w:left w:val="none" w:sz="0" w:space="0" w:color="auto"/>
                        <w:bottom w:val="none" w:sz="0" w:space="0" w:color="auto"/>
                        <w:right w:val="none" w:sz="0" w:space="0" w:color="auto"/>
                      </w:divBdr>
                      <w:divsChild>
                        <w:div w:id="134605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52145">
                  <w:marLeft w:val="0"/>
                  <w:marRight w:val="0"/>
                  <w:marTop w:val="0"/>
                  <w:marBottom w:val="0"/>
                  <w:divBdr>
                    <w:top w:val="none" w:sz="0" w:space="0" w:color="auto"/>
                    <w:left w:val="none" w:sz="0" w:space="0" w:color="auto"/>
                    <w:bottom w:val="none" w:sz="0" w:space="0" w:color="auto"/>
                    <w:right w:val="none" w:sz="0" w:space="0" w:color="auto"/>
                  </w:divBdr>
                  <w:divsChild>
                    <w:div w:id="2143766932">
                      <w:marLeft w:val="0"/>
                      <w:marRight w:val="0"/>
                      <w:marTop w:val="0"/>
                      <w:marBottom w:val="0"/>
                      <w:divBdr>
                        <w:top w:val="none" w:sz="0" w:space="0" w:color="auto"/>
                        <w:left w:val="none" w:sz="0" w:space="0" w:color="auto"/>
                        <w:bottom w:val="none" w:sz="0" w:space="0" w:color="auto"/>
                        <w:right w:val="none" w:sz="0" w:space="0" w:color="auto"/>
                      </w:divBdr>
                      <w:divsChild>
                        <w:div w:id="92245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593586">
          <w:marLeft w:val="0"/>
          <w:marRight w:val="0"/>
          <w:marTop w:val="0"/>
          <w:marBottom w:val="0"/>
          <w:divBdr>
            <w:top w:val="none" w:sz="0" w:space="0" w:color="auto"/>
            <w:left w:val="none" w:sz="0" w:space="0" w:color="auto"/>
            <w:bottom w:val="none" w:sz="0" w:space="0" w:color="auto"/>
            <w:right w:val="none" w:sz="0" w:space="0" w:color="auto"/>
          </w:divBdr>
          <w:divsChild>
            <w:div w:id="1069305960">
              <w:marLeft w:val="0"/>
              <w:marRight w:val="0"/>
              <w:marTop w:val="0"/>
              <w:marBottom w:val="0"/>
              <w:divBdr>
                <w:top w:val="none" w:sz="0" w:space="0" w:color="auto"/>
                <w:left w:val="none" w:sz="0" w:space="0" w:color="auto"/>
                <w:bottom w:val="none" w:sz="0" w:space="0" w:color="auto"/>
                <w:right w:val="none" w:sz="0" w:space="0" w:color="auto"/>
              </w:divBdr>
              <w:divsChild>
                <w:div w:id="2065255523">
                  <w:marLeft w:val="0"/>
                  <w:marRight w:val="0"/>
                  <w:marTop w:val="0"/>
                  <w:marBottom w:val="0"/>
                  <w:divBdr>
                    <w:top w:val="none" w:sz="0" w:space="0" w:color="auto"/>
                    <w:left w:val="none" w:sz="0" w:space="0" w:color="auto"/>
                    <w:bottom w:val="none" w:sz="0" w:space="0" w:color="auto"/>
                    <w:right w:val="none" w:sz="0" w:space="0" w:color="auto"/>
                  </w:divBdr>
                  <w:divsChild>
                    <w:div w:id="1372077291">
                      <w:marLeft w:val="0"/>
                      <w:marRight w:val="0"/>
                      <w:marTop w:val="0"/>
                      <w:marBottom w:val="0"/>
                      <w:divBdr>
                        <w:top w:val="none" w:sz="0" w:space="0" w:color="auto"/>
                        <w:left w:val="none" w:sz="0" w:space="0" w:color="auto"/>
                        <w:bottom w:val="none" w:sz="0" w:space="0" w:color="auto"/>
                        <w:right w:val="none" w:sz="0" w:space="0" w:color="auto"/>
                      </w:divBdr>
                      <w:divsChild>
                        <w:div w:id="1846241429">
                          <w:marLeft w:val="0"/>
                          <w:marRight w:val="0"/>
                          <w:marTop w:val="0"/>
                          <w:marBottom w:val="0"/>
                          <w:divBdr>
                            <w:top w:val="none" w:sz="0" w:space="0" w:color="auto"/>
                            <w:left w:val="none" w:sz="0" w:space="0" w:color="auto"/>
                            <w:bottom w:val="none" w:sz="0" w:space="0" w:color="auto"/>
                            <w:right w:val="none" w:sz="0" w:space="0" w:color="auto"/>
                          </w:divBdr>
                        </w:div>
                      </w:divsChild>
                    </w:div>
                    <w:div w:id="1709259153">
                      <w:marLeft w:val="0"/>
                      <w:marRight w:val="0"/>
                      <w:marTop w:val="0"/>
                      <w:marBottom w:val="0"/>
                      <w:divBdr>
                        <w:top w:val="none" w:sz="0" w:space="0" w:color="auto"/>
                        <w:left w:val="none" w:sz="0" w:space="0" w:color="auto"/>
                        <w:bottom w:val="none" w:sz="0" w:space="0" w:color="auto"/>
                        <w:right w:val="none" w:sz="0" w:space="0" w:color="auto"/>
                      </w:divBdr>
                      <w:divsChild>
                        <w:div w:id="43044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627703">
                  <w:marLeft w:val="0"/>
                  <w:marRight w:val="0"/>
                  <w:marTop w:val="0"/>
                  <w:marBottom w:val="0"/>
                  <w:divBdr>
                    <w:top w:val="none" w:sz="0" w:space="0" w:color="auto"/>
                    <w:left w:val="none" w:sz="0" w:space="0" w:color="auto"/>
                    <w:bottom w:val="none" w:sz="0" w:space="0" w:color="auto"/>
                    <w:right w:val="none" w:sz="0" w:space="0" w:color="auto"/>
                  </w:divBdr>
                  <w:divsChild>
                    <w:div w:id="1067414047">
                      <w:marLeft w:val="0"/>
                      <w:marRight w:val="0"/>
                      <w:marTop w:val="0"/>
                      <w:marBottom w:val="0"/>
                      <w:divBdr>
                        <w:top w:val="none" w:sz="0" w:space="0" w:color="auto"/>
                        <w:left w:val="none" w:sz="0" w:space="0" w:color="auto"/>
                        <w:bottom w:val="none" w:sz="0" w:space="0" w:color="auto"/>
                        <w:right w:val="none" w:sz="0" w:space="0" w:color="auto"/>
                      </w:divBdr>
                      <w:divsChild>
                        <w:div w:id="32729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630063">
          <w:marLeft w:val="0"/>
          <w:marRight w:val="0"/>
          <w:marTop w:val="0"/>
          <w:marBottom w:val="0"/>
          <w:divBdr>
            <w:top w:val="none" w:sz="0" w:space="0" w:color="auto"/>
            <w:left w:val="none" w:sz="0" w:space="0" w:color="auto"/>
            <w:bottom w:val="none" w:sz="0" w:space="0" w:color="auto"/>
            <w:right w:val="none" w:sz="0" w:space="0" w:color="auto"/>
          </w:divBdr>
          <w:divsChild>
            <w:div w:id="1505510149">
              <w:marLeft w:val="0"/>
              <w:marRight w:val="0"/>
              <w:marTop w:val="0"/>
              <w:marBottom w:val="0"/>
              <w:divBdr>
                <w:top w:val="none" w:sz="0" w:space="0" w:color="auto"/>
                <w:left w:val="none" w:sz="0" w:space="0" w:color="auto"/>
                <w:bottom w:val="none" w:sz="0" w:space="0" w:color="auto"/>
                <w:right w:val="none" w:sz="0" w:space="0" w:color="auto"/>
              </w:divBdr>
              <w:divsChild>
                <w:div w:id="124739893">
                  <w:marLeft w:val="0"/>
                  <w:marRight w:val="0"/>
                  <w:marTop w:val="0"/>
                  <w:marBottom w:val="0"/>
                  <w:divBdr>
                    <w:top w:val="none" w:sz="0" w:space="0" w:color="auto"/>
                    <w:left w:val="none" w:sz="0" w:space="0" w:color="auto"/>
                    <w:bottom w:val="none" w:sz="0" w:space="0" w:color="auto"/>
                    <w:right w:val="none" w:sz="0" w:space="0" w:color="auto"/>
                  </w:divBdr>
                  <w:divsChild>
                    <w:div w:id="485903963">
                      <w:marLeft w:val="0"/>
                      <w:marRight w:val="0"/>
                      <w:marTop w:val="0"/>
                      <w:marBottom w:val="0"/>
                      <w:divBdr>
                        <w:top w:val="none" w:sz="0" w:space="0" w:color="auto"/>
                        <w:left w:val="none" w:sz="0" w:space="0" w:color="auto"/>
                        <w:bottom w:val="none" w:sz="0" w:space="0" w:color="auto"/>
                        <w:right w:val="none" w:sz="0" w:space="0" w:color="auto"/>
                      </w:divBdr>
                    </w:div>
                  </w:divsChild>
                </w:div>
                <w:div w:id="449396338">
                  <w:marLeft w:val="0"/>
                  <w:marRight w:val="0"/>
                  <w:marTop w:val="0"/>
                  <w:marBottom w:val="0"/>
                  <w:divBdr>
                    <w:top w:val="none" w:sz="0" w:space="0" w:color="auto"/>
                    <w:left w:val="none" w:sz="0" w:space="0" w:color="auto"/>
                    <w:bottom w:val="none" w:sz="0" w:space="0" w:color="auto"/>
                    <w:right w:val="none" w:sz="0" w:space="0" w:color="auto"/>
                  </w:divBdr>
                  <w:divsChild>
                    <w:div w:id="1930038685">
                      <w:marLeft w:val="0"/>
                      <w:marRight w:val="0"/>
                      <w:marTop w:val="0"/>
                      <w:marBottom w:val="0"/>
                      <w:divBdr>
                        <w:top w:val="none" w:sz="0" w:space="0" w:color="auto"/>
                        <w:left w:val="none" w:sz="0" w:space="0" w:color="auto"/>
                        <w:bottom w:val="none" w:sz="0" w:space="0" w:color="auto"/>
                        <w:right w:val="none" w:sz="0" w:space="0" w:color="auto"/>
                      </w:divBdr>
                      <w:divsChild>
                        <w:div w:id="716584576">
                          <w:marLeft w:val="0"/>
                          <w:marRight w:val="0"/>
                          <w:marTop w:val="0"/>
                          <w:marBottom w:val="0"/>
                          <w:divBdr>
                            <w:top w:val="none" w:sz="0" w:space="0" w:color="auto"/>
                            <w:left w:val="none" w:sz="0" w:space="0" w:color="auto"/>
                            <w:bottom w:val="none" w:sz="0" w:space="0" w:color="auto"/>
                            <w:right w:val="none" w:sz="0" w:space="0" w:color="auto"/>
                          </w:divBdr>
                          <w:divsChild>
                            <w:div w:id="169661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61387">
                      <w:marLeft w:val="0"/>
                      <w:marRight w:val="0"/>
                      <w:marTop w:val="0"/>
                      <w:marBottom w:val="0"/>
                      <w:divBdr>
                        <w:top w:val="none" w:sz="0" w:space="0" w:color="auto"/>
                        <w:left w:val="none" w:sz="0" w:space="0" w:color="auto"/>
                        <w:bottom w:val="none" w:sz="0" w:space="0" w:color="auto"/>
                        <w:right w:val="none" w:sz="0" w:space="0" w:color="auto"/>
                      </w:divBdr>
                      <w:divsChild>
                        <w:div w:id="103885303">
                          <w:marLeft w:val="0"/>
                          <w:marRight w:val="0"/>
                          <w:marTop w:val="0"/>
                          <w:marBottom w:val="0"/>
                          <w:divBdr>
                            <w:top w:val="none" w:sz="0" w:space="0" w:color="auto"/>
                            <w:left w:val="none" w:sz="0" w:space="0" w:color="auto"/>
                            <w:bottom w:val="none" w:sz="0" w:space="0" w:color="auto"/>
                            <w:right w:val="none" w:sz="0" w:space="0" w:color="auto"/>
                          </w:divBdr>
                          <w:divsChild>
                            <w:div w:id="95487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389416">
                  <w:marLeft w:val="0"/>
                  <w:marRight w:val="0"/>
                  <w:marTop w:val="0"/>
                  <w:marBottom w:val="0"/>
                  <w:divBdr>
                    <w:top w:val="none" w:sz="0" w:space="0" w:color="auto"/>
                    <w:left w:val="none" w:sz="0" w:space="0" w:color="auto"/>
                    <w:bottom w:val="none" w:sz="0" w:space="0" w:color="auto"/>
                    <w:right w:val="none" w:sz="0" w:space="0" w:color="auto"/>
                  </w:divBdr>
                  <w:divsChild>
                    <w:div w:id="11732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048756">
          <w:marLeft w:val="0"/>
          <w:marRight w:val="0"/>
          <w:marTop w:val="0"/>
          <w:marBottom w:val="0"/>
          <w:divBdr>
            <w:top w:val="none" w:sz="0" w:space="0" w:color="auto"/>
            <w:left w:val="none" w:sz="0" w:space="0" w:color="auto"/>
            <w:bottom w:val="none" w:sz="0" w:space="0" w:color="auto"/>
            <w:right w:val="none" w:sz="0" w:space="0" w:color="auto"/>
          </w:divBdr>
          <w:divsChild>
            <w:div w:id="1851943688">
              <w:marLeft w:val="0"/>
              <w:marRight w:val="0"/>
              <w:marTop w:val="0"/>
              <w:marBottom w:val="0"/>
              <w:divBdr>
                <w:top w:val="none" w:sz="0" w:space="0" w:color="auto"/>
                <w:left w:val="none" w:sz="0" w:space="0" w:color="auto"/>
                <w:bottom w:val="none" w:sz="0" w:space="0" w:color="auto"/>
                <w:right w:val="none" w:sz="0" w:space="0" w:color="auto"/>
              </w:divBdr>
              <w:divsChild>
                <w:div w:id="667173608">
                  <w:marLeft w:val="0"/>
                  <w:marRight w:val="0"/>
                  <w:marTop w:val="0"/>
                  <w:marBottom w:val="0"/>
                  <w:divBdr>
                    <w:top w:val="none" w:sz="0" w:space="0" w:color="auto"/>
                    <w:left w:val="none" w:sz="0" w:space="0" w:color="auto"/>
                    <w:bottom w:val="none" w:sz="0" w:space="0" w:color="auto"/>
                    <w:right w:val="none" w:sz="0" w:space="0" w:color="auto"/>
                  </w:divBdr>
                  <w:divsChild>
                    <w:div w:id="1829902474">
                      <w:marLeft w:val="0"/>
                      <w:marRight w:val="0"/>
                      <w:marTop w:val="0"/>
                      <w:marBottom w:val="0"/>
                      <w:divBdr>
                        <w:top w:val="none" w:sz="0" w:space="0" w:color="auto"/>
                        <w:left w:val="none" w:sz="0" w:space="0" w:color="auto"/>
                        <w:bottom w:val="none" w:sz="0" w:space="0" w:color="auto"/>
                        <w:right w:val="none" w:sz="0" w:space="0" w:color="auto"/>
                      </w:divBdr>
                      <w:divsChild>
                        <w:div w:id="1434208751">
                          <w:marLeft w:val="0"/>
                          <w:marRight w:val="0"/>
                          <w:marTop w:val="0"/>
                          <w:marBottom w:val="0"/>
                          <w:divBdr>
                            <w:top w:val="none" w:sz="0" w:space="0" w:color="auto"/>
                            <w:left w:val="none" w:sz="0" w:space="0" w:color="auto"/>
                            <w:bottom w:val="none" w:sz="0" w:space="0" w:color="auto"/>
                            <w:right w:val="none" w:sz="0" w:space="0" w:color="auto"/>
                          </w:divBdr>
                        </w:div>
                      </w:divsChild>
                    </w:div>
                    <w:div w:id="903444019">
                      <w:marLeft w:val="0"/>
                      <w:marRight w:val="0"/>
                      <w:marTop w:val="0"/>
                      <w:marBottom w:val="0"/>
                      <w:divBdr>
                        <w:top w:val="none" w:sz="0" w:space="0" w:color="auto"/>
                        <w:left w:val="none" w:sz="0" w:space="0" w:color="auto"/>
                        <w:bottom w:val="none" w:sz="0" w:space="0" w:color="auto"/>
                        <w:right w:val="none" w:sz="0" w:space="0" w:color="auto"/>
                      </w:divBdr>
                      <w:divsChild>
                        <w:div w:id="207723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85337">
                  <w:marLeft w:val="0"/>
                  <w:marRight w:val="0"/>
                  <w:marTop w:val="0"/>
                  <w:marBottom w:val="0"/>
                  <w:divBdr>
                    <w:top w:val="none" w:sz="0" w:space="0" w:color="auto"/>
                    <w:left w:val="none" w:sz="0" w:space="0" w:color="auto"/>
                    <w:bottom w:val="none" w:sz="0" w:space="0" w:color="auto"/>
                    <w:right w:val="none" w:sz="0" w:space="0" w:color="auto"/>
                  </w:divBdr>
                  <w:divsChild>
                    <w:div w:id="656106265">
                      <w:marLeft w:val="0"/>
                      <w:marRight w:val="0"/>
                      <w:marTop w:val="0"/>
                      <w:marBottom w:val="0"/>
                      <w:divBdr>
                        <w:top w:val="none" w:sz="0" w:space="0" w:color="auto"/>
                        <w:left w:val="none" w:sz="0" w:space="0" w:color="auto"/>
                        <w:bottom w:val="none" w:sz="0" w:space="0" w:color="auto"/>
                        <w:right w:val="none" w:sz="0" w:space="0" w:color="auto"/>
                      </w:divBdr>
                      <w:divsChild>
                        <w:div w:id="1745369418">
                          <w:marLeft w:val="0"/>
                          <w:marRight w:val="0"/>
                          <w:marTop w:val="0"/>
                          <w:marBottom w:val="0"/>
                          <w:divBdr>
                            <w:top w:val="none" w:sz="0" w:space="0" w:color="auto"/>
                            <w:left w:val="none" w:sz="0" w:space="0" w:color="auto"/>
                            <w:bottom w:val="none" w:sz="0" w:space="0" w:color="auto"/>
                            <w:right w:val="none" w:sz="0" w:space="0" w:color="auto"/>
                          </w:divBdr>
                        </w:div>
                        <w:div w:id="48844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350198">
                  <w:marLeft w:val="0"/>
                  <w:marRight w:val="0"/>
                  <w:marTop w:val="0"/>
                  <w:marBottom w:val="0"/>
                  <w:divBdr>
                    <w:top w:val="none" w:sz="0" w:space="0" w:color="auto"/>
                    <w:left w:val="none" w:sz="0" w:space="0" w:color="auto"/>
                    <w:bottom w:val="none" w:sz="0" w:space="0" w:color="auto"/>
                    <w:right w:val="none" w:sz="0" w:space="0" w:color="auto"/>
                  </w:divBdr>
                  <w:divsChild>
                    <w:div w:id="1313867699">
                      <w:marLeft w:val="0"/>
                      <w:marRight w:val="0"/>
                      <w:marTop w:val="0"/>
                      <w:marBottom w:val="0"/>
                      <w:divBdr>
                        <w:top w:val="none" w:sz="0" w:space="0" w:color="auto"/>
                        <w:left w:val="none" w:sz="0" w:space="0" w:color="auto"/>
                        <w:bottom w:val="none" w:sz="0" w:space="0" w:color="auto"/>
                        <w:right w:val="none" w:sz="0" w:space="0" w:color="auto"/>
                      </w:divBdr>
                      <w:divsChild>
                        <w:div w:id="104649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342791">
          <w:marLeft w:val="0"/>
          <w:marRight w:val="0"/>
          <w:marTop w:val="0"/>
          <w:marBottom w:val="0"/>
          <w:divBdr>
            <w:top w:val="none" w:sz="0" w:space="0" w:color="auto"/>
            <w:left w:val="none" w:sz="0" w:space="0" w:color="auto"/>
            <w:bottom w:val="none" w:sz="0" w:space="0" w:color="auto"/>
            <w:right w:val="none" w:sz="0" w:space="0" w:color="auto"/>
          </w:divBdr>
          <w:divsChild>
            <w:div w:id="1178231951">
              <w:marLeft w:val="0"/>
              <w:marRight w:val="0"/>
              <w:marTop w:val="0"/>
              <w:marBottom w:val="0"/>
              <w:divBdr>
                <w:top w:val="none" w:sz="0" w:space="0" w:color="auto"/>
                <w:left w:val="none" w:sz="0" w:space="0" w:color="auto"/>
                <w:bottom w:val="none" w:sz="0" w:space="0" w:color="auto"/>
                <w:right w:val="none" w:sz="0" w:space="0" w:color="auto"/>
              </w:divBdr>
              <w:divsChild>
                <w:div w:id="9188411">
                  <w:marLeft w:val="0"/>
                  <w:marRight w:val="0"/>
                  <w:marTop w:val="0"/>
                  <w:marBottom w:val="0"/>
                  <w:divBdr>
                    <w:top w:val="none" w:sz="0" w:space="0" w:color="auto"/>
                    <w:left w:val="none" w:sz="0" w:space="0" w:color="auto"/>
                    <w:bottom w:val="none" w:sz="0" w:space="0" w:color="auto"/>
                    <w:right w:val="none" w:sz="0" w:space="0" w:color="auto"/>
                  </w:divBdr>
                  <w:divsChild>
                    <w:div w:id="1563171509">
                      <w:marLeft w:val="0"/>
                      <w:marRight w:val="0"/>
                      <w:marTop w:val="0"/>
                      <w:marBottom w:val="0"/>
                      <w:divBdr>
                        <w:top w:val="none" w:sz="0" w:space="0" w:color="auto"/>
                        <w:left w:val="none" w:sz="0" w:space="0" w:color="auto"/>
                        <w:bottom w:val="none" w:sz="0" w:space="0" w:color="auto"/>
                        <w:right w:val="none" w:sz="0" w:space="0" w:color="auto"/>
                      </w:divBdr>
                      <w:divsChild>
                        <w:div w:id="906956176">
                          <w:marLeft w:val="0"/>
                          <w:marRight w:val="0"/>
                          <w:marTop w:val="0"/>
                          <w:marBottom w:val="0"/>
                          <w:divBdr>
                            <w:top w:val="none" w:sz="0" w:space="0" w:color="auto"/>
                            <w:left w:val="none" w:sz="0" w:space="0" w:color="auto"/>
                            <w:bottom w:val="none" w:sz="0" w:space="0" w:color="auto"/>
                            <w:right w:val="none" w:sz="0" w:space="0" w:color="auto"/>
                          </w:divBdr>
                        </w:div>
                      </w:divsChild>
                    </w:div>
                    <w:div w:id="110394994">
                      <w:marLeft w:val="0"/>
                      <w:marRight w:val="0"/>
                      <w:marTop w:val="0"/>
                      <w:marBottom w:val="0"/>
                      <w:divBdr>
                        <w:top w:val="none" w:sz="0" w:space="0" w:color="auto"/>
                        <w:left w:val="none" w:sz="0" w:space="0" w:color="auto"/>
                        <w:bottom w:val="none" w:sz="0" w:space="0" w:color="auto"/>
                        <w:right w:val="none" w:sz="0" w:space="0" w:color="auto"/>
                      </w:divBdr>
                      <w:divsChild>
                        <w:div w:id="80604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01669">
                  <w:marLeft w:val="0"/>
                  <w:marRight w:val="0"/>
                  <w:marTop w:val="0"/>
                  <w:marBottom w:val="0"/>
                  <w:divBdr>
                    <w:top w:val="none" w:sz="0" w:space="0" w:color="auto"/>
                    <w:left w:val="none" w:sz="0" w:space="0" w:color="auto"/>
                    <w:bottom w:val="none" w:sz="0" w:space="0" w:color="auto"/>
                    <w:right w:val="none" w:sz="0" w:space="0" w:color="auto"/>
                  </w:divBdr>
                  <w:divsChild>
                    <w:div w:id="1378429984">
                      <w:marLeft w:val="0"/>
                      <w:marRight w:val="0"/>
                      <w:marTop w:val="0"/>
                      <w:marBottom w:val="0"/>
                      <w:divBdr>
                        <w:top w:val="none" w:sz="0" w:space="0" w:color="auto"/>
                        <w:left w:val="none" w:sz="0" w:space="0" w:color="auto"/>
                        <w:bottom w:val="none" w:sz="0" w:space="0" w:color="auto"/>
                        <w:right w:val="none" w:sz="0" w:space="0" w:color="auto"/>
                      </w:divBdr>
                      <w:divsChild>
                        <w:div w:id="118051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922154">
          <w:marLeft w:val="0"/>
          <w:marRight w:val="0"/>
          <w:marTop w:val="0"/>
          <w:marBottom w:val="0"/>
          <w:divBdr>
            <w:top w:val="none" w:sz="0" w:space="0" w:color="auto"/>
            <w:left w:val="none" w:sz="0" w:space="0" w:color="auto"/>
            <w:bottom w:val="none" w:sz="0" w:space="0" w:color="auto"/>
            <w:right w:val="none" w:sz="0" w:space="0" w:color="auto"/>
          </w:divBdr>
          <w:divsChild>
            <w:div w:id="1188375137">
              <w:marLeft w:val="0"/>
              <w:marRight w:val="0"/>
              <w:marTop w:val="0"/>
              <w:marBottom w:val="0"/>
              <w:divBdr>
                <w:top w:val="none" w:sz="0" w:space="0" w:color="auto"/>
                <w:left w:val="none" w:sz="0" w:space="0" w:color="auto"/>
                <w:bottom w:val="none" w:sz="0" w:space="0" w:color="auto"/>
                <w:right w:val="none" w:sz="0" w:space="0" w:color="auto"/>
              </w:divBdr>
              <w:divsChild>
                <w:div w:id="1100174878">
                  <w:marLeft w:val="0"/>
                  <w:marRight w:val="0"/>
                  <w:marTop w:val="0"/>
                  <w:marBottom w:val="0"/>
                  <w:divBdr>
                    <w:top w:val="none" w:sz="0" w:space="0" w:color="auto"/>
                    <w:left w:val="none" w:sz="0" w:space="0" w:color="auto"/>
                    <w:bottom w:val="none" w:sz="0" w:space="0" w:color="auto"/>
                    <w:right w:val="none" w:sz="0" w:space="0" w:color="auto"/>
                  </w:divBdr>
                  <w:divsChild>
                    <w:div w:id="1909339979">
                      <w:marLeft w:val="0"/>
                      <w:marRight w:val="0"/>
                      <w:marTop w:val="0"/>
                      <w:marBottom w:val="0"/>
                      <w:divBdr>
                        <w:top w:val="none" w:sz="0" w:space="0" w:color="auto"/>
                        <w:left w:val="none" w:sz="0" w:space="0" w:color="auto"/>
                        <w:bottom w:val="none" w:sz="0" w:space="0" w:color="auto"/>
                        <w:right w:val="none" w:sz="0" w:space="0" w:color="auto"/>
                      </w:divBdr>
                      <w:divsChild>
                        <w:div w:id="1800025678">
                          <w:marLeft w:val="0"/>
                          <w:marRight w:val="0"/>
                          <w:marTop w:val="0"/>
                          <w:marBottom w:val="0"/>
                          <w:divBdr>
                            <w:top w:val="none" w:sz="0" w:space="0" w:color="auto"/>
                            <w:left w:val="none" w:sz="0" w:space="0" w:color="auto"/>
                            <w:bottom w:val="none" w:sz="0" w:space="0" w:color="auto"/>
                            <w:right w:val="none" w:sz="0" w:space="0" w:color="auto"/>
                          </w:divBdr>
                        </w:div>
                      </w:divsChild>
                    </w:div>
                    <w:div w:id="406078560">
                      <w:marLeft w:val="0"/>
                      <w:marRight w:val="0"/>
                      <w:marTop w:val="0"/>
                      <w:marBottom w:val="0"/>
                      <w:divBdr>
                        <w:top w:val="none" w:sz="0" w:space="0" w:color="auto"/>
                        <w:left w:val="none" w:sz="0" w:space="0" w:color="auto"/>
                        <w:bottom w:val="none" w:sz="0" w:space="0" w:color="auto"/>
                        <w:right w:val="none" w:sz="0" w:space="0" w:color="auto"/>
                      </w:divBdr>
                      <w:divsChild>
                        <w:div w:id="118196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00354">
                  <w:marLeft w:val="0"/>
                  <w:marRight w:val="0"/>
                  <w:marTop w:val="0"/>
                  <w:marBottom w:val="0"/>
                  <w:divBdr>
                    <w:top w:val="none" w:sz="0" w:space="0" w:color="auto"/>
                    <w:left w:val="none" w:sz="0" w:space="0" w:color="auto"/>
                    <w:bottom w:val="none" w:sz="0" w:space="0" w:color="auto"/>
                    <w:right w:val="none" w:sz="0" w:space="0" w:color="auto"/>
                  </w:divBdr>
                  <w:divsChild>
                    <w:div w:id="721443407">
                      <w:marLeft w:val="0"/>
                      <w:marRight w:val="0"/>
                      <w:marTop w:val="0"/>
                      <w:marBottom w:val="0"/>
                      <w:divBdr>
                        <w:top w:val="none" w:sz="0" w:space="0" w:color="auto"/>
                        <w:left w:val="none" w:sz="0" w:space="0" w:color="auto"/>
                        <w:bottom w:val="none" w:sz="0" w:space="0" w:color="auto"/>
                        <w:right w:val="none" w:sz="0" w:space="0" w:color="auto"/>
                      </w:divBdr>
                      <w:divsChild>
                        <w:div w:id="188148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906864">
          <w:marLeft w:val="0"/>
          <w:marRight w:val="0"/>
          <w:marTop w:val="0"/>
          <w:marBottom w:val="0"/>
          <w:divBdr>
            <w:top w:val="none" w:sz="0" w:space="0" w:color="auto"/>
            <w:left w:val="none" w:sz="0" w:space="0" w:color="auto"/>
            <w:bottom w:val="none" w:sz="0" w:space="0" w:color="auto"/>
            <w:right w:val="none" w:sz="0" w:space="0" w:color="auto"/>
          </w:divBdr>
          <w:divsChild>
            <w:div w:id="1514107705">
              <w:marLeft w:val="0"/>
              <w:marRight w:val="0"/>
              <w:marTop w:val="0"/>
              <w:marBottom w:val="0"/>
              <w:divBdr>
                <w:top w:val="none" w:sz="0" w:space="0" w:color="auto"/>
                <w:left w:val="none" w:sz="0" w:space="0" w:color="auto"/>
                <w:bottom w:val="none" w:sz="0" w:space="0" w:color="auto"/>
                <w:right w:val="none" w:sz="0" w:space="0" w:color="auto"/>
              </w:divBdr>
              <w:divsChild>
                <w:div w:id="20666759">
                  <w:marLeft w:val="0"/>
                  <w:marRight w:val="0"/>
                  <w:marTop w:val="0"/>
                  <w:marBottom w:val="0"/>
                  <w:divBdr>
                    <w:top w:val="none" w:sz="0" w:space="0" w:color="auto"/>
                    <w:left w:val="none" w:sz="0" w:space="0" w:color="auto"/>
                    <w:bottom w:val="none" w:sz="0" w:space="0" w:color="auto"/>
                    <w:right w:val="none" w:sz="0" w:space="0" w:color="auto"/>
                  </w:divBdr>
                  <w:divsChild>
                    <w:div w:id="202331566">
                      <w:marLeft w:val="0"/>
                      <w:marRight w:val="0"/>
                      <w:marTop w:val="0"/>
                      <w:marBottom w:val="0"/>
                      <w:divBdr>
                        <w:top w:val="none" w:sz="0" w:space="0" w:color="auto"/>
                        <w:left w:val="none" w:sz="0" w:space="0" w:color="auto"/>
                        <w:bottom w:val="none" w:sz="0" w:space="0" w:color="auto"/>
                        <w:right w:val="none" w:sz="0" w:space="0" w:color="auto"/>
                      </w:divBdr>
                      <w:divsChild>
                        <w:div w:id="29763597">
                          <w:marLeft w:val="0"/>
                          <w:marRight w:val="0"/>
                          <w:marTop w:val="0"/>
                          <w:marBottom w:val="0"/>
                          <w:divBdr>
                            <w:top w:val="none" w:sz="0" w:space="0" w:color="auto"/>
                            <w:left w:val="none" w:sz="0" w:space="0" w:color="auto"/>
                            <w:bottom w:val="none" w:sz="0" w:space="0" w:color="auto"/>
                            <w:right w:val="none" w:sz="0" w:space="0" w:color="auto"/>
                          </w:divBdr>
                        </w:div>
                      </w:divsChild>
                    </w:div>
                    <w:div w:id="18439184">
                      <w:marLeft w:val="0"/>
                      <w:marRight w:val="0"/>
                      <w:marTop w:val="0"/>
                      <w:marBottom w:val="0"/>
                      <w:divBdr>
                        <w:top w:val="none" w:sz="0" w:space="0" w:color="auto"/>
                        <w:left w:val="none" w:sz="0" w:space="0" w:color="auto"/>
                        <w:bottom w:val="none" w:sz="0" w:space="0" w:color="auto"/>
                        <w:right w:val="none" w:sz="0" w:space="0" w:color="auto"/>
                      </w:divBdr>
                      <w:divsChild>
                        <w:div w:id="792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032765">
                  <w:marLeft w:val="0"/>
                  <w:marRight w:val="0"/>
                  <w:marTop w:val="0"/>
                  <w:marBottom w:val="0"/>
                  <w:divBdr>
                    <w:top w:val="none" w:sz="0" w:space="0" w:color="auto"/>
                    <w:left w:val="none" w:sz="0" w:space="0" w:color="auto"/>
                    <w:bottom w:val="none" w:sz="0" w:space="0" w:color="auto"/>
                    <w:right w:val="none" w:sz="0" w:space="0" w:color="auto"/>
                  </w:divBdr>
                  <w:divsChild>
                    <w:div w:id="2138450338">
                      <w:marLeft w:val="0"/>
                      <w:marRight w:val="0"/>
                      <w:marTop w:val="0"/>
                      <w:marBottom w:val="0"/>
                      <w:divBdr>
                        <w:top w:val="none" w:sz="0" w:space="0" w:color="auto"/>
                        <w:left w:val="none" w:sz="0" w:space="0" w:color="auto"/>
                        <w:bottom w:val="none" w:sz="0" w:space="0" w:color="auto"/>
                        <w:right w:val="none" w:sz="0" w:space="0" w:color="auto"/>
                      </w:divBdr>
                      <w:divsChild>
                        <w:div w:id="79779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336376">
          <w:marLeft w:val="0"/>
          <w:marRight w:val="0"/>
          <w:marTop w:val="0"/>
          <w:marBottom w:val="0"/>
          <w:divBdr>
            <w:top w:val="none" w:sz="0" w:space="0" w:color="auto"/>
            <w:left w:val="none" w:sz="0" w:space="0" w:color="auto"/>
            <w:bottom w:val="none" w:sz="0" w:space="0" w:color="auto"/>
            <w:right w:val="none" w:sz="0" w:space="0" w:color="auto"/>
          </w:divBdr>
          <w:divsChild>
            <w:div w:id="1348100871">
              <w:marLeft w:val="0"/>
              <w:marRight w:val="0"/>
              <w:marTop w:val="0"/>
              <w:marBottom w:val="0"/>
              <w:divBdr>
                <w:top w:val="none" w:sz="0" w:space="0" w:color="auto"/>
                <w:left w:val="none" w:sz="0" w:space="0" w:color="auto"/>
                <w:bottom w:val="none" w:sz="0" w:space="0" w:color="auto"/>
                <w:right w:val="none" w:sz="0" w:space="0" w:color="auto"/>
              </w:divBdr>
              <w:divsChild>
                <w:div w:id="427776010">
                  <w:marLeft w:val="0"/>
                  <w:marRight w:val="0"/>
                  <w:marTop w:val="0"/>
                  <w:marBottom w:val="0"/>
                  <w:divBdr>
                    <w:top w:val="none" w:sz="0" w:space="0" w:color="auto"/>
                    <w:left w:val="none" w:sz="0" w:space="0" w:color="auto"/>
                    <w:bottom w:val="none" w:sz="0" w:space="0" w:color="auto"/>
                    <w:right w:val="none" w:sz="0" w:space="0" w:color="auto"/>
                  </w:divBdr>
                  <w:divsChild>
                    <w:div w:id="493882417">
                      <w:marLeft w:val="0"/>
                      <w:marRight w:val="0"/>
                      <w:marTop w:val="0"/>
                      <w:marBottom w:val="0"/>
                      <w:divBdr>
                        <w:top w:val="none" w:sz="0" w:space="0" w:color="auto"/>
                        <w:left w:val="none" w:sz="0" w:space="0" w:color="auto"/>
                        <w:bottom w:val="none" w:sz="0" w:space="0" w:color="auto"/>
                        <w:right w:val="none" w:sz="0" w:space="0" w:color="auto"/>
                      </w:divBdr>
                      <w:divsChild>
                        <w:div w:id="419790451">
                          <w:marLeft w:val="0"/>
                          <w:marRight w:val="0"/>
                          <w:marTop w:val="0"/>
                          <w:marBottom w:val="0"/>
                          <w:divBdr>
                            <w:top w:val="none" w:sz="0" w:space="0" w:color="auto"/>
                            <w:left w:val="none" w:sz="0" w:space="0" w:color="auto"/>
                            <w:bottom w:val="none" w:sz="0" w:space="0" w:color="auto"/>
                            <w:right w:val="none" w:sz="0" w:space="0" w:color="auto"/>
                          </w:divBdr>
                        </w:div>
                      </w:divsChild>
                    </w:div>
                    <w:div w:id="1971782854">
                      <w:marLeft w:val="0"/>
                      <w:marRight w:val="0"/>
                      <w:marTop w:val="0"/>
                      <w:marBottom w:val="0"/>
                      <w:divBdr>
                        <w:top w:val="none" w:sz="0" w:space="0" w:color="auto"/>
                        <w:left w:val="none" w:sz="0" w:space="0" w:color="auto"/>
                        <w:bottom w:val="none" w:sz="0" w:space="0" w:color="auto"/>
                        <w:right w:val="none" w:sz="0" w:space="0" w:color="auto"/>
                      </w:divBdr>
                      <w:divsChild>
                        <w:div w:id="96431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336607">
                  <w:marLeft w:val="0"/>
                  <w:marRight w:val="0"/>
                  <w:marTop w:val="0"/>
                  <w:marBottom w:val="0"/>
                  <w:divBdr>
                    <w:top w:val="none" w:sz="0" w:space="0" w:color="auto"/>
                    <w:left w:val="none" w:sz="0" w:space="0" w:color="auto"/>
                    <w:bottom w:val="none" w:sz="0" w:space="0" w:color="auto"/>
                    <w:right w:val="none" w:sz="0" w:space="0" w:color="auto"/>
                  </w:divBdr>
                  <w:divsChild>
                    <w:div w:id="533999015">
                      <w:marLeft w:val="0"/>
                      <w:marRight w:val="0"/>
                      <w:marTop w:val="0"/>
                      <w:marBottom w:val="0"/>
                      <w:divBdr>
                        <w:top w:val="none" w:sz="0" w:space="0" w:color="auto"/>
                        <w:left w:val="none" w:sz="0" w:space="0" w:color="auto"/>
                        <w:bottom w:val="none" w:sz="0" w:space="0" w:color="auto"/>
                        <w:right w:val="none" w:sz="0" w:space="0" w:color="auto"/>
                      </w:divBdr>
                      <w:divsChild>
                        <w:div w:id="57836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870656">
          <w:marLeft w:val="0"/>
          <w:marRight w:val="0"/>
          <w:marTop w:val="0"/>
          <w:marBottom w:val="0"/>
          <w:divBdr>
            <w:top w:val="none" w:sz="0" w:space="0" w:color="auto"/>
            <w:left w:val="none" w:sz="0" w:space="0" w:color="auto"/>
            <w:bottom w:val="none" w:sz="0" w:space="0" w:color="auto"/>
            <w:right w:val="none" w:sz="0" w:space="0" w:color="auto"/>
          </w:divBdr>
          <w:divsChild>
            <w:div w:id="1094402918">
              <w:marLeft w:val="0"/>
              <w:marRight w:val="0"/>
              <w:marTop w:val="0"/>
              <w:marBottom w:val="0"/>
              <w:divBdr>
                <w:top w:val="none" w:sz="0" w:space="0" w:color="auto"/>
                <w:left w:val="none" w:sz="0" w:space="0" w:color="auto"/>
                <w:bottom w:val="none" w:sz="0" w:space="0" w:color="auto"/>
                <w:right w:val="none" w:sz="0" w:space="0" w:color="auto"/>
              </w:divBdr>
              <w:divsChild>
                <w:div w:id="532424266">
                  <w:marLeft w:val="0"/>
                  <w:marRight w:val="0"/>
                  <w:marTop w:val="0"/>
                  <w:marBottom w:val="0"/>
                  <w:divBdr>
                    <w:top w:val="none" w:sz="0" w:space="0" w:color="auto"/>
                    <w:left w:val="none" w:sz="0" w:space="0" w:color="auto"/>
                    <w:bottom w:val="none" w:sz="0" w:space="0" w:color="auto"/>
                    <w:right w:val="none" w:sz="0" w:space="0" w:color="auto"/>
                  </w:divBdr>
                  <w:divsChild>
                    <w:div w:id="1696273792">
                      <w:marLeft w:val="0"/>
                      <w:marRight w:val="0"/>
                      <w:marTop w:val="0"/>
                      <w:marBottom w:val="0"/>
                      <w:divBdr>
                        <w:top w:val="none" w:sz="0" w:space="0" w:color="auto"/>
                        <w:left w:val="none" w:sz="0" w:space="0" w:color="auto"/>
                        <w:bottom w:val="none" w:sz="0" w:space="0" w:color="auto"/>
                        <w:right w:val="none" w:sz="0" w:space="0" w:color="auto"/>
                      </w:divBdr>
                      <w:divsChild>
                        <w:div w:id="1345134036">
                          <w:marLeft w:val="0"/>
                          <w:marRight w:val="0"/>
                          <w:marTop w:val="0"/>
                          <w:marBottom w:val="0"/>
                          <w:divBdr>
                            <w:top w:val="none" w:sz="0" w:space="0" w:color="auto"/>
                            <w:left w:val="none" w:sz="0" w:space="0" w:color="auto"/>
                            <w:bottom w:val="none" w:sz="0" w:space="0" w:color="auto"/>
                            <w:right w:val="none" w:sz="0" w:space="0" w:color="auto"/>
                          </w:divBdr>
                        </w:div>
                      </w:divsChild>
                    </w:div>
                    <w:div w:id="444734597">
                      <w:marLeft w:val="0"/>
                      <w:marRight w:val="0"/>
                      <w:marTop w:val="0"/>
                      <w:marBottom w:val="0"/>
                      <w:divBdr>
                        <w:top w:val="none" w:sz="0" w:space="0" w:color="auto"/>
                        <w:left w:val="none" w:sz="0" w:space="0" w:color="auto"/>
                        <w:bottom w:val="none" w:sz="0" w:space="0" w:color="auto"/>
                        <w:right w:val="none" w:sz="0" w:space="0" w:color="auto"/>
                      </w:divBdr>
                      <w:divsChild>
                        <w:div w:id="130419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737434">
                  <w:marLeft w:val="0"/>
                  <w:marRight w:val="0"/>
                  <w:marTop w:val="0"/>
                  <w:marBottom w:val="0"/>
                  <w:divBdr>
                    <w:top w:val="none" w:sz="0" w:space="0" w:color="auto"/>
                    <w:left w:val="none" w:sz="0" w:space="0" w:color="auto"/>
                    <w:bottom w:val="none" w:sz="0" w:space="0" w:color="auto"/>
                    <w:right w:val="none" w:sz="0" w:space="0" w:color="auto"/>
                  </w:divBdr>
                  <w:divsChild>
                    <w:div w:id="1149128759">
                      <w:marLeft w:val="0"/>
                      <w:marRight w:val="0"/>
                      <w:marTop w:val="0"/>
                      <w:marBottom w:val="0"/>
                      <w:divBdr>
                        <w:top w:val="none" w:sz="0" w:space="0" w:color="auto"/>
                        <w:left w:val="none" w:sz="0" w:space="0" w:color="auto"/>
                        <w:bottom w:val="none" w:sz="0" w:space="0" w:color="auto"/>
                        <w:right w:val="none" w:sz="0" w:space="0" w:color="auto"/>
                      </w:divBdr>
                      <w:divsChild>
                        <w:div w:id="201295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723652">
          <w:marLeft w:val="0"/>
          <w:marRight w:val="0"/>
          <w:marTop w:val="0"/>
          <w:marBottom w:val="0"/>
          <w:divBdr>
            <w:top w:val="none" w:sz="0" w:space="0" w:color="auto"/>
            <w:left w:val="none" w:sz="0" w:space="0" w:color="auto"/>
            <w:bottom w:val="none" w:sz="0" w:space="0" w:color="auto"/>
            <w:right w:val="none" w:sz="0" w:space="0" w:color="auto"/>
          </w:divBdr>
          <w:divsChild>
            <w:div w:id="544872858">
              <w:marLeft w:val="0"/>
              <w:marRight w:val="0"/>
              <w:marTop w:val="0"/>
              <w:marBottom w:val="0"/>
              <w:divBdr>
                <w:top w:val="none" w:sz="0" w:space="0" w:color="auto"/>
                <w:left w:val="none" w:sz="0" w:space="0" w:color="auto"/>
                <w:bottom w:val="none" w:sz="0" w:space="0" w:color="auto"/>
                <w:right w:val="none" w:sz="0" w:space="0" w:color="auto"/>
              </w:divBdr>
              <w:divsChild>
                <w:div w:id="1786921680">
                  <w:marLeft w:val="0"/>
                  <w:marRight w:val="0"/>
                  <w:marTop w:val="0"/>
                  <w:marBottom w:val="0"/>
                  <w:divBdr>
                    <w:top w:val="none" w:sz="0" w:space="0" w:color="auto"/>
                    <w:left w:val="none" w:sz="0" w:space="0" w:color="auto"/>
                    <w:bottom w:val="none" w:sz="0" w:space="0" w:color="auto"/>
                    <w:right w:val="none" w:sz="0" w:space="0" w:color="auto"/>
                  </w:divBdr>
                  <w:divsChild>
                    <w:div w:id="903026352">
                      <w:marLeft w:val="0"/>
                      <w:marRight w:val="0"/>
                      <w:marTop w:val="0"/>
                      <w:marBottom w:val="0"/>
                      <w:divBdr>
                        <w:top w:val="none" w:sz="0" w:space="0" w:color="auto"/>
                        <w:left w:val="none" w:sz="0" w:space="0" w:color="auto"/>
                        <w:bottom w:val="none" w:sz="0" w:space="0" w:color="auto"/>
                        <w:right w:val="none" w:sz="0" w:space="0" w:color="auto"/>
                      </w:divBdr>
                    </w:div>
                  </w:divsChild>
                </w:div>
                <w:div w:id="1894150800">
                  <w:marLeft w:val="0"/>
                  <w:marRight w:val="0"/>
                  <w:marTop w:val="0"/>
                  <w:marBottom w:val="0"/>
                  <w:divBdr>
                    <w:top w:val="none" w:sz="0" w:space="0" w:color="auto"/>
                    <w:left w:val="none" w:sz="0" w:space="0" w:color="auto"/>
                    <w:bottom w:val="none" w:sz="0" w:space="0" w:color="auto"/>
                    <w:right w:val="none" w:sz="0" w:space="0" w:color="auto"/>
                  </w:divBdr>
                  <w:divsChild>
                    <w:div w:id="62535477">
                      <w:marLeft w:val="0"/>
                      <w:marRight w:val="0"/>
                      <w:marTop w:val="0"/>
                      <w:marBottom w:val="0"/>
                      <w:divBdr>
                        <w:top w:val="none" w:sz="0" w:space="0" w:color="auto"/>
                        <w:left w:val="none" w:sz="0" w:space="0" w:color="auto"/>
                        <w:bottom w:val="none" w:sz="0" w:space="0" w:color="auto"/>
                        <w:right w:val="none" w:sz="0" w:space="0" w:color="auto"/>
                      </w:divBdr>
                      <w:divsChild>
                        <w:div w:id="187572129">
                          <w:marLeft w:val="0"/>
                          <w:marRight w:val="0"/>
                          <w:marTop w:val="0"/>
                          <w:marBottom w:val="0"/>
                          <w:divBdr>
                            <w:top w:val="none" w:sz="0" w:space="0" w:color="auto"/>
                            <w:left w:val="none" w:sz="0" w:space="0" w:color="auto"/>
                            <w:bottom w:val="none" w:sz="0" w:space="0" w:color="auto"/>
                            <w:right w:val="none" w:sz="0" w:space="0" w:color="auto"/>
                          </w:divBdr>
                          <w:divsChild>
                            <w:div w:id="106071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334670">
                      <w:marLeft w:val="0"/>
                      <w:marRight w:val="0"/>
                      <w:marTop w:val="0"/>
                      <w:marBottom w:val="0"/>
                      <w:divBdr>
                        <w:top w:val="none" w:sz="0" w:space="0" w:color="auto"/>
                        <w:left w:val="none" w:sz="0" w:space="0" w:color="auto"/>
                        <w:bottom w:val="none" w:sz="0" w:space="0" w:color="auto"/>
                        <w:right w:val="none" w:sz="0" w:space="0" w:color="auto"/>
                      </w:divBdr>
                      <w:divsChild>
                        <w:div w:id="1072509819">
                          <w:marLeft w:val="0"/>
                          <w:marRight w:val="0"/>
                          <w:marTop w:val="0"/>
                          <w:marBottom w:val="0"/>
                          <w:divBdr>
                            <w:top w:val="none" w:sz="0" w:space="0" w:color="auto"/>
                            <w:left w:val="none" w:sz="0" w:space="0" w:color="auto"/>
                            <w:bottom w:val="none" w:sz="0" w:space="0" w:color="auto"/>
                            <w:right w:val="none" w:sz="0" w:space="0" w:color="auto"/>
                          </w:divBdr>
                          <w:divsChild>
                            <w:div w:id="15473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266181">
                  <w:marLeft w:val="0"/>
                  <w:marRight w:val="0"/>
                  <w:marTop w:val="0"/>
                  <w:marBottom w:val="0"/>
                  <w:divBdr>
                    <w:top w:val="none" w:sz="0" w:space="0" w:color="auto"/>
                    <w:left w:val="none" w:sz="0" w:space="0" w:color="auto"/>
                    <w:bottom w:val="none" w:sz="0" w:space="0" w:color="auto"/>
                    <w:right w:val="none" w:sz="0" w:space="0" w:color="auto"/>
                  </w:divBdr>
                  <w:divsChild>
                    <w:div w:id="53119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s://snl.no/kabinettssp%C3%B8rsm%C3%A5l" TargetMode="External"/><Relationship Id="rId2" Type="http://schemas.openxmlformats.org/officeDocument/2006/relationships/hyperlink" Target="https://no.wikipedia.org/wiki/Mistillitsvotum" TargetMode="External"/><Relationship Id="rId1" Type="http://schemas.openxmlformats.org/officeDocument/2006/relationships/hyperlink" Target="https://www.stortinget.no/no/Stortinget-og-demokratiet/Historikk/riksrett/riksrettssaken-mot-selmer-i-1884/" TargetMode="External"/></Relationship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image" Target="media/image1.png"/><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19</Pages>
  <Words>6559</Words>
  <Characters>34764</Characters>
  <Application>Microsoft Office Word</Application>
  <DocSecurity>0</DocSecurity>
  <Lines>289</Lines>
  <Paragraphs>82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Thilia Helene Sandsvik Clausen</dc:creator>
  <cp:keywords/>
  <dc:description/>
  <cp:lastModifiedBy>Thilia Helene Sandsvik Clausen</cp:lastModifiedBy>
  <cp:revision>10</cp:revision>
  <dcterms:created xsi:type="dcterms:W3CDTF">2024-04-02T15:06:00Z</dcterms:created>
  <dcterms:modified xsi:type="dcterms:W3CDTF">2024-04-04T09:09:00Z</dcterms:modified>
</cp:coreProperties>
</file>