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23C9" w14:textId="28FE655D" w:rsidR="00093264" w:rsidRPr="00FB1C88" w:rsidRDefault="00E70CC0" w:rsidP="00093264">
      <w:pPr>
        <w:jc w:val="center"/>
        <w:rPr>
          <w:rFonts w:ascii="Times New Roman" w:hAnsi="Times New Roman" w:cs="Times New Roman"/>
          <w:b/>
          <w:bCs/>
          <w:sz w:val="40"/>
          <w:szCs w:val="40"/>
        </w:rPr>
      </w:pPr>
      <w:r>
        <w:rPr>
          <w:rFonts w:ascii="Times New Roman" w:hAnsi="Times New Roman" w:cs="Times New Roman"/>
          <w:b/>
          <w:bCs/>
          <w:sz w:val="40"/>
          <w:szCs w:val="40"/>
        </w:rPr>
        <w:t>M</w:t>
      </w:r>
      <w:r w:rsidR="00093264" w:rsidRPr="00FB1C88">
        <w:rPr>
          <w:rFonts w:ascii="Times New Roman" w:hAnsi="Times New Roman" w:cs="Times New Roman"/>
          <w:b/>
          <w:bCs/>
          <w:sz w:val="40"/>
          <w:szCs w:val="40"/>
        </w:rPr>
        <w:t>ønsterbesvarelse</w:t>
      </w:r>
    </w:p>
    <w:p w14:paraId="6B0C9F86" w14:textId="54B147D0" w:rsidR="00093264" w:rsidRPr="00FB1C88" w:rsidRDefault="00093264" w:rsidP="00093264">
      <w:pPr>
        <w:jc w:val="center"/>
        <w:rPr>
          <w:rFonts w:ascii="Times New Roman" w:hAnsi="Times New Roman" w:cs="Times New Roman"/>
        </w:rPr>
      </w:pPr>
      <w:r w:rsidRPr="00FB1C88">
        <w:rPr>
          <w:rFonts w:ascii="Times New Roman" w:hAnsi="Times New Roman" w:cs="Times New Roman"/>
        </w:rPr>
        <w:t xml:space="preserve">Fag: </w:t>
      </w:r>
      <w:proofErr w:type="spellStart"/>
      <w:r>
        <w:rPr>
          <w:rFonts w:ascii="Times New Roman" w:hAnsi="Times New Roman" w:cs="Times New Roman"/>
        </w:rPr>
        <w:t>BRV</w:t>
      </w:r>
      <w:proofErr w:type="spellEnd"/>
      <w:r>
        <w:rPr>
          <w:rFonts w:ascii="Times New Roman" w:hAnsi="Times New Roman" w:cs="Times New Roman"/>
        </w:rPr>
        <w:t xml:space="preserve"> </w:t>
      </w:r>
      <w:r w:rsidR="00E70CC0">
        <w:rPr>
          <w:rFonts w:ascii="Times New Roman" w:hAnsi="Times New Roman" w:cs="Times New Roman"/>
        </w:rPr>
        <w:t>200 NIRI</w:t>
      </w:r>
    </w:p>
    <w:p w14:paraId="5E50B8C9" w14:textId="6999261B" w:rsidR="00093264" w:rsidRPr="00FB1C88" w:rsidRDefault="00093264" w:rsidP="00093264">
      <w:pPr>
        <w:jc w:val="center"/>
        <w:rPr>
          <w:rFonts w:ascii="Times New Roman" w:hAnsi="Times New Roman" w:cs="Times New Roman"/>
        </w:rPr>
      </w:pPr>
      <w:r w:rsidRPr="00FB1C88">
        <w:rPr>
          <w:rFonts w:ascii="Times New Roman" w:hAnsi="Times New Roman" w:cs="Times New Roman"/>
        </w:rPr>
        <w:t xml:space="preserve">Eksamensdato: </w:t>
      </w:r>
      <w:r w:rsidR="00E70CC0">
        <w:rPr>
          <w:rFonts w:ascii="Times New Roman" w:hAnsi="Times New Roman" w:cs="Times New Roman"/>
        </w:rPr>
        <w:t>19.10.2021</w:t>
      </w:r>
    </w:p>
    <w:p w14:paraId="59CDE071" w14:textId="77777777" w:rsidR="00093264" w:rsidRPr="00FB1C88" w:rsidRDefault="00093264" w:rsidP="00093264">
      <w:pPr>
        <w:jc w:val="center"/>
        <w:rPr>
          <w:rFonts w:ascii="Times New Roman" w:hAnsi="Times New Roman" w:cs="Times New Roman"/>
        </w:rPr>
      </w:pPr>
      <w:r w:rsidRPr="00FB1C88">
        <w:rPr>
          <w:rFonts w:ascii="Times New Roman" w:hAnsi="Times New Roman" w:cs="Times New Roman"/>
        </w:rPr>
        <w:t xml:space="preserve">Kandidat: </w:t>
      </w:r>
      <w:r>
        <w:rPr>
          <w:rFonts w:ascii="Times New Roman" w:hAnsi="Times New Roman" w:cs="Times New Roman"/>
        </w:rPr>
        <w:t>Amalie Holmen Berg</w:t>
      </w:r>
    </w:p>
    <w:p w14:paraId="4A283EB2" w14:textId="77777777" w:rsidR="00093264" w:rsidRPr="00FB1C88" w:rsidRDefault="00093264" w:rsidP="00093264">
      <w:pPr>
        <w:jc w:val="center"/>
        <w:rPr>
          <w:rFonts w:ascii="Times New Roman" w:hAnsi="Times New Roman" w:cs="Times New Roman"/>
        </w:rPr>
      </w:pPr>
    </w:p>
    <w:p w14:paraId="05B35A14" w14:textId="77777777" w:rsidR="00093264" w:rsidRPr="00FB1C88" w:rsidRDefault="00093264" w:rsidP="00093264">
      <w:pPr>
        <w:jc w:val="center"/>
        <w:rPr>
          <w:rFonts w:ascii="Times New Roman" w:hAnsi="Times New Roman" w:cs="Times New Roman"/>
        </w:rPr>
      </w:pPr>
    </w:p>
    <w:p w14:paraId="4C93530F" w14:textId="77777777" w:rsidR="00093264" w:rsidRPr="00FB1C88" w:rsidRDefault="00093264" w:rsidP="00093264">
      <w:pPr>
        <w:jc w:val="center"/>
        <w:rPr>
          <w:rFonts w:ascii="Times New Roman" w:hAnsi="Times New Roman" w:cs="Times New Roman"/>
        </w:rPr>
      </w:pPr>
    </w:p>
    <w:p w14:paraId="4AE63D37" w14:textId="77777777" w:rsidR="00093264" w:rsidRPr="00FB1C88" w:rsidRDefault="00093264" w:rsidP="00093264">
      <w:pPr>
        <w:jc w:val="center"/>
        <w:rPr>
          <w:rFonts w:ascii="Times New Roman" w:hAnsi="Times New Roman" w:cs="Times New Roman"/>
        </w:rPr>
      </w:pPr>
    </w:p>
    <w:p w14:paraId="7DC74DDB" w14:textId="77777777" w:rsidR="00093264" w:rsidRPr="00FB1C88" w:rsidRDefault="00093264" w:rsidP="00093264">
      <w:pPr>
        <w:jc w:val="center"/>
        <w:rPr>
          <w:rFonts w:ascii="Times New Roman" w:hAnsi="Times New Roman" w:cs="Times New Roman"/>
        </w:rPr>
      </w:pPr>
      <w:r w:rsidRPr="00FB1C88">
        <w:rPr>
          <w:rFonts w:ascii="Times New Roman" w:hAnsi="Times New Roman" w:cs="Times New Roman"/>
        </w:rPr>
        <w:t>I samarbeid med</w:t>
      </w:r>
    </w:p>
    <w:p w14:paraId="6202B375" w14:textId="77777777" w:rsidR="00093264" w:rsidRPr="00FB1C88" w:rsidRDefault="00093264" w:rsidP="00093264">
      <w:pPr>
        <w:jc w:val="center"/>
        <w:rPr>
          <w:rFonts w:ascii="Times New Roman" w:hAnsi="Times New Roman" w:cs="Times New Roman"/>
        </w:rPr>
      </w:pPr>
    </w:p>
    <w:p w14:paraId="1CAB74BC" w14:textId="77777777" w:rsidR="00093264" w:rsidRPr="00FB1C88" w:rsidRDefault="00093264" w:rsidP="00093264">
      <w:pPr>
        <w:jc w:val="center"/>
        <w:rPr>
          <w:rFonts w:ascii="Times New Roman" w:hAnsi="Times New Roman" w:cs="Times New Roman"/>
        </w:rPr>
      </w:pPr>
      <w:r>
        <w:rPr>
          <w:rFonts w:ascii="Times New Roman" w:hAnsi="Times New Roman" w:cs="Times New Roman"/>
          <w:noProof/>
        </w:rPr>
        <w:drawing>
          <wp:inline distT="0" distB="0" distL="0" distR="0" wp14:anchorId="02CA5A98" wp14:editId="28021C83">
            <wp:extent cx="5756910" cy="22453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78AA12FB" w14:textId="77777777" w:rsidR="00093264" w:rsidRPr="00FB1C88" w:rsidRDefault="00093264" w:rsidP="00093264">
      <w:pPr>
        <w:jc w:val="center"/>
        <w:rPr>
          <w:rFonts w:ascii="Times New Roman" w:hAnsi="Times New Roman" w:cs="Times New Roman"/>
          <w:sz w:val="20"/>
          <w:szCs w:val="20"/>
        </w:rPr>
      </w:pPr>
    </w:p>
    <w:p w14:paraId="2FA71A5A" w14:textId="3B6FE6E9" w:rsidR="00093264" w:rsidRPr="00FB1C88" w:rsidRDefault="00093264" w:rsidP="00093264">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sidR="00E70CC0">
        <w:rPr>
          <w:rFonts w:ascii="Times New Roman" w:hAnsi="Times New Roman" w:cs="Times New Roman"/>
          <w:sz w:val="20"/>
          <w:szCs w:val="20"/>
        </w:rPr>
        <w:t xml:space="preserve"> Idun Øye</w:t>
      </w:r>
      <w:r w:rsidRPr="00FB1C88">
        <w:rPr>
          <w:rFonts w:ascii="Times New Roman" w:hAnsi="Times New Roman" w:cs="Times New Roman"/>
          <w:sz w:val="20"/>
          <w:szCs w:val="20"/>
        </w:rPr>
        <w:t xml:space="preserve">, fagansvarlig </w:t>
      </w:r>
      <w:proofErr w:type="spellStart"/>
      <w:r w:rsidRPr="00FB1C88">
        <w:rPr>
          <w:rFonts w:ascii="Times New Roman" w:hAnsi="Times New Roman" w:cs="Times New Roman"/>
          <w:sz w:val="20"/>
          <w:szCs w:val="20"/>
        </w:rPr>
        <w:t>JUFO</w:t>
      </w:r>
      <w:proofErr w:type="spellEnd"/>
      <w:r w:rsidRPr="00FB1C88">
        <w:rPr>
          <w:rFonts w:ascii="Times New Roman" w:hAnsi="Times New Roman" w:cs="Times New Roman"/>
          <w:sz w:val="20"/>
          <w:szCs w:val="20"/>
        </w:rPr>
        <w:t xml:space="preserve"> 20</w:t>
      </w:r>
      <w:r>
        <w:rPr>
          <w:rFonts w:ascii="Times New Roman" w:hAnsi="Times New Roman" w:cs="Times New Roman"/>
          <w:sz w:val="20"/>
          <w:szCs w:val="20"/>
        </w:rPr>
        <w:t>2</w:t>
      </w:r>
      <w:r w:rsidR="00E70CC0">
        <w:rPr>
          <w:rFonts w:ascii="Times New Roman" w:hAnsi="Times New Roman" w:cs="Times New Roman"/>
          <w:sz w:val="20"/>
          <w:szCs w:val="20"/>
        </w:rPr>
        <w:t>3</w:t>
      </w:r>
      <w:r>
        <w:rPr>
          <w:rFonts w:ascii="Times New Roman" w:hAnsi="Times New Roman" w:cs="Times New Roman"/>
          <w:sz w:val="20"/>
          <w:szCs w:val="20"/>
        </w:rPr>
        <w:t xml:space="preserve">. Oppgaven inneholder både kandidatens besvarelse og oppgaveteksten. Da oppgaveteksten vises løpende i oppgaven er denne farget lysegrå slik at det skal være lettere å skille fra kandidatens besvarelse. </w:t>
      </w:r>
    </w:p>
    <w:p w14:paraId="38AAA937" w14:textId="77777777" w:rsidR="00093264" w:rsidRDefault="00093264" w:rsidP="00093264"/>
    <w:p w14:paraId="062A7781" w14:textId="77777777" w:rsidR="00093264" w:rsidRDefault="00093264" w:rsidP="00093264"/>
    <w:p w14:paraId="26373F25" w14:textId="77777777" w:rsidR="00093264" w:rsidRDefault="00093264" w:rsidP="00093264"/>
    <w:p w14:paraId="307E3985" w14:textId="77777777" w:rsidR="00093264" w:rsidRDefault="00093264" w:rsidP="00093264"/>
    <w:p w14:paraId="75717D4D" w14:textId="77777777" w:rsidR="00093264" w:rsidRDefault="00093264" w:rsidP="00093264"/>
    <w:p w14:paraId="1DE0F8F2" w14:textId="77777777" w:rsidR="00093264" w:rsidRDefault="00093264" w:rsidP="00093264"/>
    <w:p w14:paraId="5ABB2D0F" w14:textId="77777777" w:rsidR="00093264" w:rsidRDefault="00093264" w:rsidP="00093264"/>
    <w:p w14:paraId="59BC8DC9" w14:textId="77777777" w:rsidR="00093264" w:rsidRDefault="00093264" w:rsidP="00093264"/>
    <w:p w14:paraId="31984318" w14:textId="77777777" w:rsidR="00093264" w:rsidRDefault="00093264" w:rsidP="00093264"/>
    <w:p w14:paraId="3952B8D9" w14:textId="77777777" w:rsidR="00093264" w:rsidRDefault="00093264" w:rsidP="00093264"/>
    <w:p w14:paraId="358A4176" w14:textId="77777777" w:rsidR="00093264" w:rsidRDefault="00093264" w:rsidP="00093264"/>
    <w:p w14:paraId="13FE2389" w14:textId="77777777" w:rsidR="00093264" w:rsidRDefault="00093264" w:rsidP="00093264"/>
    <w:p w14:paraId="17A6062E" w14:textId="77777777" w:rsidR="00093264" w:rsidRDefault="00093264" w:rsidP="00093264"/>
    <w:p w14:paraId="5747CA28" w14:textId="77777777" w:rsidR="00093264" w:rsidRDefault="00093264" w:rsidP="00093264"/>
    <w:p w14:paraId="78234A41" w14:textId="77777777" w:rsidR="00093264" w:rsidRDefault="00093264" w:rsidP="00093264"/>
    <w:p w14:paraId="7CE484C3" w14:textId="77777777" w:rsidR="00093264" w:rsidRDefault="00093264" w:rsidP="00093264"/>
    <w:p w14:paraId="65C6356F" w14:textId="77777777" w:rsidR="00093264" w:rsidRDefault="00093264" w:rsidP="00093264"/>
    <w:p w14:paraId="7FFCC241" w14:textId="77777777" w:rsidR="00093264" w:rsidRDefault="00093264" w:rsidP="00093264"/>
    <w:p w14:paraId="1EB53D23" w14:textId="77777777" w:rsidR="00093264" w:rsidRDefault="00093264" w:rsidP="00093264"/>
    <w:p w14:paraId="29F73591" w14:textId="77777777" w:rsidR="00093264" w:rsidRDefault="00093264" w:rsidP="00093264"/>
    <w:p w14:paraId="0BCECAF4" w14:textId="77777777" w:rsidR="00093264" w:rsidRDefault="00093264" w:rsidP="00093264"/>
    <w:p w14:paraId="174CACDD" w14:textId="77777777" w:rsidR="00093264" w:rsidRPr="00E70CC0" w:rsidRDefault="00093264" w:rsidP="00E70CC0">
      <w:pPr>
        <w:spacing w:line="360" w:lineRule="auto"/>
        <w:rPr>
          <w:rFonts w:ascii="Times New Roman" w:hAnsi="Times New Roman" w:cs="Times New Roman"/>
          <w:color w:val="BFBFBF" w:themeColor="background1" w:themeShade="BF"/>
        </w:rPr>
      </w:pPr>
      <w:r w:rsidRPr="00E70CC0">
        <w:rPr>
          <w:rFonts w:ascii="Times New Roman" w:hAnsi="Times New Roman" w:cs="Times New Roman"/>
          <w:color w:val="BFBFBF" w:themeColor="background1" w:themeShade="BF"/>
        </w:rPr>
        <w:t>Oppgavetekst:</w:t>
      </w:r>
    </w:p>
    <w:p w14:paraId="0C21147F" w14:textId="77777777" w:rsidR="00E70CC0" w:rsidRPr="00E70CC0" w:rsidRDefault="00E70CC0" w:rsidP="00E70CC0">
      <w:pPr>
        <w:spacing w:line="360" w:lineRule="auto"/>
        <w:rPr>
          <w:rFonts w:ascii="Times New Roman" w:eastAsia="Times New Roman" w:hAnsi="Times New Roman" w:cs="Times New Roman"/>
          <w:b/>
          <w:bCs/>
          <w:color w:val="BFBFBF" w:themeColor="background1" w:themeShade="BF"/>
          <w:lang w:eastAsia="nb-NO"/>
        </w:rPr>
      </w:pPr>
      <w:r w:rsidRPr="00E70CC0">
        <w:rPr>
          <w:rFonts w:ascii="Times New Roman" w:eastAsia="Times New Roman" w:hAnsi="Times New Roman" w:cs="Times New Roman"/>
          <w:b/>
          <w:bCs/>
          <w:color w:val="BFBFBF" w:themeColor="background1" w:themeShade="BF"/>
          <w:shd w:val="clear" w:color="auto" w:fill="FFFFFF"/>
          <w:lang w:eastAsia="nb-NO"/>
        </w:rPr>
        <w:t>Oppgave 1</w:t>
      </w:r>
    </w:p>
    <w:p w14:paraId="6C1C00F5" w14:textId="77777777" w:rsidR="00E70CC0" w:rsidRPr="00E70CC0" w:rsidRDefault="00E70CC0" w:rsidP="00E70CC0">
      <w:pPr>
        <w:spacing w:line="360" w:lineRule="auto"/>
        <w:rPr>
          <w:rFonts w:ascii="Times New Roman" w:hAnsi="Times New Roman" w:cs="Times New Roman"/>
          <w:color w:val="BFBFBF" w:themeColor="background1" w:themeShade="BF"/>
        </w:rPr>
      </w:pPr>
    </w:p>
    <w:p w14:paraId="095DB962" w14:textId="77777777" w:rsidR="00E70CC0" w:rsidRPr="00E70CC0" w:rsidRDefault="00E70CC0" w:rsidP="00E70CC0">
      <w:pPr>
        <w:spacing w:line="360" w:lineRule="auto"/>
        <w:rPr>
          <w:rFonts w:ascii="Times New Roman" w:eastAsia="Times New Roman" w:hAnsi="Times New Roman" w:cs="Times New Roman"/>
          <w:color w:val="BFBFBF" w:themeColor="background1" w:themeShade="BF"/>
          <w:lang w:eastAsia="nb-NO"/>
        </w:rPr>
      </w:pPr>
      <w:r w:rsidRPr="00E70CC0">
        <w:rPr>
          <w:rFonts w:ascii="Times New Roman" w:eastAsia="Times New Roman" w:hAnsi="Times New Roman" w:cs="Times New Roman"/>
          <w:color w:val="BFBFBF" w:themeColor="background1" w:themeShade="BF"/>
          <w:shd w:val="clear" w:color="auto" w:fill="FFFFFF"/>
          <w:lang w:eastAsia="nb-NO"/>
        </w:rPr>
        <w:t xml:space="preserve">1985 erklærte folkegruppen </w:t>
      </w:r>
      <w:proofErr w:type="spellStart"/>
      <w:r w:rsidRPr="00E70CC0">
        <w:rPr>
          <w:rFonts w:ascii="Times New Roman" w:eastAsia="Times New Roman" w:hAnsi="Times New Roman" w:cs="Times New Roman"/>
          <w:color w:val="BFBFBF" w:themeColor="background1" w:themeShade="BF"/>
          <w:shd w:val="clear" w:color="auto" w:fill="FFFFFF"/>
          <w:lang w:eastAsia="nb-NO"/>
        </w:rPr>
        <w:t>texicanerne</w:t>
      </w:r>
      <w:proofErr w:type="spellEnd"/>
      <w:r w:rsidRPr="00E70CC0">
        <w:rPr>
          <w:rFonts w:ascii="Times New Roman" w:eastAsia="Times New Roman" w:hAnsi="Times New Roman" w:cs="Times New Roman"/>
          <w:color w:val="BFBFBF" w:themeColor="background1" w:themeShade="BF"/>
          <w:shd w:val="clear" w:color="auto" w:fill="FFFFFF"/>
          <w:lang w:eastAsia="nb-NO"/>
        </w:rPr>
        <w:t xml:space="preserve"> løsrivelse fra staten Cola, og dannet den nye staten Pepsi. Pepsi ble tatt opp som FN-medlem i 1987, etter at daværende president Barack </w:t>
      </w:r>
      <w:proofErr w:type="spellStart"/>
      <w:r w:rsidRPr="00E70CC0">
        <w:rPr>
          <w:rFonts w:ascii="Times New Roman" w:eastAsia="Times New Roman" w:hAnsi="Times New Roman" w:cs="Times New Roman"/>
          <w:color w:val="BFBFBF" w:themeColor="background1" w:themeShade="BF"/>
          <w:shd w:val="clear" w:color="auto" w:fill="FFFFFF"/>
          <w:lang w:eastAsia="nb-NO"/>
        </w:rPr>
        <w:t>Bananai</w:t>
      </w:r>
      <w:proofErr w:type="spellEnd"/>
      <w:r w:rsidRPr="00E70CC0">
        <w:rPr>
          <w:rFonts w:ascii="Times New Roman" w:eastAsia="Times New Roman" w:hAnsi="Times New Roman" w:cs="Times New Roman"/>
          <w:color w:val="BFBFBF" w:themeColor="background1" w:themeShade="BF"/>
          <w:shd w:val="clear" w:color="auto" w:fill="FFFFFF"/>
          <w:lang w:eastAsia="nb-NO"/>
        </w:rPr>
        <w:t xml:space="preserve"> Cola hadde samtykket til det</w:t>
      </w:r>
    </w:p>
    <w:p w14:paraId="6B9D9A2C" w14:textId="77777777" w:rsidR="00E70CC0" w:rsidRPr="00E70CC0" w:rsidRDefault="00E70CC0" w:rsidP="00E70CC0">
      <w:pPr>
        <w:spacing w:line="360" w:lineRule="auto"/>
        <w:rPr>
          <w:rFonts w:ascii="Times New Roman" w:hAnsi="Times New Roman" w:cs="Times New Roman"/>
          <w:color w:val="BFBFBF" w:themeColor="background1" w:themeShade="BF"/>
        </w:rPr>
      </w:pPr>
    </w:p>
    <w:p w14:paraId="18308552" w14:textId="77777777" w:rsidR="00E70CC0" w:rsidRPr="00E70CC0" w:rsidRDefault="00E70CC0" w:rsidP="00E70CC0">
      <w:pPr>
        <w:spacing w:line="360" w:lineRule="auto"/>
        <w:rPr>
          <w:rFonts w:ascii="Times New Roman" w:hAnsi="Times New Roman" w:cs="Times New Roman"/>
          <w:color w:val="BFBFBF" w:themeColor="background1" w:themeShade="BF"/>
        </w:rPr>
      </w:pPr>
      <w:r w:rsidRPr="00E70CC0">
        <w:rPr>
          <w:rFonts w:ascii="Times New Roman" w:hAnsi="Times New Roman" w:cs="Times New Roman"/>
          <w:color w:val="BFBFBF" w:themeColor="background1" w:themeShade="BF"/>
        </w:rPr>
        <w:t xml:space="preserve">Pepsi og Cola eksisterte fredelig side om side til år 2012, da Donald </w:t>
      </w:r>
      <w:proofErr w:type="spellStart"/>
      <w:r w:rsidRPr="00E70CC0">
        <w:rPr>
          <w:rFonts w:ascii="Times New Roman" w:hAnsi="Times New Roman" w:cs="Times New Roman"/>
          <w:color w:val="BFBFBF" w:themeColor="background1" w:themeShade="BF"/>
        </w:rPr>
        <w:t>Duck</w:t>
      </w:r>
      <w:proofErr w:type="spellEnd"/>
      <w:r w:rsidRPr="00E70CC0">
        <w:rPr>
          <w:rFonts w:ascii="Times New Roman" w:hAnsi="Times New Roman" w:cs="Times New Roman"/>
          <w:color w:val="BFBFBF" w:themeColor="background1" w:themeShade="BF"/>
        </w:rPr>
        <w:t xml:space="preserve"> ble valgt til president i Cola. </w:t>
      </w:r>
      <w:proofErr w:type="spellStart"/>
      <w:r w:rsidRPr="00E70CC0">
        <w:rPr>
          <w:rFonts w:ascii="Times New Roman" w:hAnsi="Times New Roman" w:cs="Times New Roman"/>
          <w:color w:val="BFBFBF" w:themeColor="background1" w:themeShade="BF"/>
        </w:rPr>
        <w:t>Duck</w:t>
      </w:r>
      <w:proofErr w:type="spellEnd"/>
      <w:r w:rsidRPr="00E70CC0">
        <w:rPr>
          <w:rFonts w:ascii="Times New Roman" w:hAnsi="Times New Roman" w:cs="Times New Roman"/>
          <w:color w:val="BFBFBF" w:themeColor="background1" w:themeShade="BF"/>
        </w:rPr>
        <w:t xml:space="preserve"> mente at Pepsis territorium tilhørte Cola. Han hadde pisket opp stemningen i befolkningen under valgkampen sin, blant annet med slagordene: «Make Pepsi Cola </w:t>
      </w:r>
      <w:proofErr w:type="spellStart"/>
      <w:r w:rsidRPr="00E70CC0">
        <w:rPr>
          <w:rFonts w:ascii="Times New Roman" w:hAnsi="Times New Roman" w:cs="Times New Roman"/>
          <w:color w:val="BFBFBF" w:themeColor="background1" w:themeShade="BF"/>
        </w:rPr>
        <w:t>again</w:t>
      </w:r>
      <w:proofErr w:type="spellEnd"/>
      <w:r w:rsidRPr="00E70CC0">
        <w:rPr>
          <w:rFonts w:ascii="Times New Roman" w:hAnsi="Times New Roman" w:cs="Times New Roman"/>
          <w:color w:val="BFBFBF" w:themeColor="background1" w:themeShade="BF"/>
        </w:rPr>
        <w:t xml:space="preserve">!» og «Barack gave it </w:t>
      </w:r>
      <w:proofErr w:type="spellStart"/>
      <w:r w:rsidRPr="00E70CC0">
        <w:rPr>
          <w:rFonts w:ascii="Times New Roman" w:hAnsi="Times New Roman" w:cs="Times New Roman"/>
          <w:color w:val="BFBFBF" w:themeColor="background1" w:themeShade="BF"/>
        </w:rPr>
        <w:t>away</w:t>
      </w:r>
      <w:proofErr w:type="spellEnd"/>
      <w:r w:rsidRPr="00E70CC0">
        <w:rPr>
          <w:rFonts w:ascii="Times New Roman" w:hAnsi="Times New Roman" w:cs="Times New Roman"/>
          <w:color w:val="BFBFBF" w:themeColor="background1" w:themeShade="BF"/>
        </w:rPr>
        <w:t xml:space="preserve">!». </w:t>
      </w:r>
      <w:proofErr w:type="spellStart"/>
      <w:r w:rsidRPr="00E70CC0">
        <w:rPr>
          <w:rFonts w:ascii="Times New Roman" w:hAnsi="Times New Roman" w:cs="Times New Roman"/>
          <w:color w:val="BFBFBF" w:themeColor="background1" w:themeShade="BF"/>
        </w:rPr>
        <w:t>Duck</w:t>
      </w:r>
      <w:proofErr w:type="spellEnd"/>
      <w:r w:rsidRPr="00E70CC0">
        <w:rPr>
          <w:rFonts w:ascii="Times New Roman" w:hAnsi="Times New Roman" w:cs="Times New Roman"/>
          <w:color w:val="BFBFBF" w:themeColor="background1" w:themeShade="BF"/>
        </w:rPr>
        <w:t xml:space="preserve"> tolket valgseieren som en støtte til målsetningen om å ta Pepsi tilbake. Det første </w:t>
      </w:r>
      <w:proofErr w:type="spellStart"/>
      <w:r w:rsidRPr="00E70CC0">
        <w:rPr>
          <w:rFonts w:ascii="Times New Roman" w:hAnsi="Times New Roman" w:cs="Times New Roman"/>
          <w:color w:val="BFBFBF" w:themeColor="background1" w:themeShade="BF"/>
        </w:rPr>
        <w:t>Duck</w:t>
      </w:r>
      <w:proofErr w:type="spellEnd"/>
      <w:r w:rsidRPr="00E70CC0">
        <w:rPr>
          <w:rFonts w:ascii="Times New Roman" w:hAnsi="Times New Roman" w:cs="Times New Roman"/>
          <w:color w:val="BFBFBF" w:themeColor="background1" w:themeShade="BF"/>
        </w:rPr>
        <w:t xml:space="preserve"> gjorde som president var å sette i gang en storstilt opprusting av Colas militære styrker, med særlig </w:t>
      </w:r>
      <w:proofErr w:type="gramStart"/>
      <w:r w:rsidRPr="00E70CC0">
        <w:rPr>
          <w:rFonts w:ascii="Times New Roman" w:hAnsi="Times New Roman" w:cs="Times New Roman"/>
          <w:color w:val="BFBFBF" w:themeColor="background1" w:themeShade="BF"/>
        </w:rPr>
        <w:t>fokus</w:t>
      </w:r>
      <w:proofErr w:type="gramEnd"/>
      <w:r w:rsidRPr="00E70CC0">
        <w:rPr>
          <w:rFonts w:ascii="Times New Roman" w:hAnsi="Times New Roman" w:cs="Times New Roman"/>
          <w:color w:val="BFBFBF" w:themeColor="background1" w:themeShade="BF"/>
        </w:rPr>
        <w:t xml:space="preserve"> på marinestyrkene</w:t>
      </w:r>
    </w:p>
    <w:p w14:paraId="18774DAB" w14:textId="77777777" w:rsidR="00E70CC0" w:rsidRPr="00E70CC0" w:rsidRDefault="00E70CC0" w:rsidP="00E70CC0">
      <w:pPr>
        <w:spacing w:line="360" w:lineRule="auto"/>
        <w:rPr>
          <w:rFonts w:ascii="Times New Roman" w:hAnsi="Times New Roman" w:cs="Times New Roman"/>
          <w:color w:val="BFBFBF" w:themeColor="background1" w:themeShade="BF"/>
        </w:rPr>
      </w:pPr>
    </w:p>
    <w:p w14:paraId="33EB5969" w14:textId="77777777" w:rsidR="00E70CC0" w:rsidRPr="00E70CC0" w:rsidRDefault="00E70CC0" w:rsidP="00E70CC0">
      <w:pPr>
        <w:spacing w:line="360" w:lineRule="auto"/>
        <w:rPr>
          <w:rFonts w:ascii="Times New Roman" w:hAnsi="Times New Roman" w:cs="Times New Roman"/>
          <w:color w:val="BFBFBF" w:themeColor="background1" w:themeShade="BF"/>
        </w:rPr>
      </w:pPr>
      <w:r w:rsidRPr="00E70CC0">
        <w:rPr>
          <w:rFonts w:ascii="Times New Roman" w:hAnsi="Times New Roman" w:cs="Times New Roman"/>
          <w:color w:val="BFBFBF" w:themeColor="background1" w:themeShade="BF"/>
        </w:rPr>
        <w:t xml:space="preserve">Statsminister </w:t>
      </w:r>
      <w:proofErr w:type="spellStart"/>
      <w:r w:rsidRPr="00E70CC0">
        <w:rPr>
          <w:rFonts w:ascii="Times New Roman" w:hAnsi="Times New Roman" w:cs="Times New Roman"/>
          <w:color w:val="BFBFBF" w:themeColor="background1" w:themeShade="BF"/>
        </w:rPr>
        <w:t>Mutti</w:t>
      </w:r>
      <w:proofErr w:type="spellEnd"/>
      <w:r w:rsidRPr="00E70CC0">
        <w:rPr>
          <w:rFonts w:ascii="Times New Roman" w:hAnsi="Times New Roman" w:cs="Times New Roman"/>
          <w:color w:val="BFBFBF" w:themeColor="background1" w:themeShade="BF"/>
        </w:rPr>
        <w:t xml:space="preserve"> i Pepsi var svært bekymret for at Pepsi skulle bli invadert av Cola. Pepsi var et fattig land, og hadde ikke prioritert hæren og luftforsvaret på mange år. </w:t>
      </w:r>
      <w:proofErr w:type="spellStart"/>
      <w:r w:rsidRPr="00E70CC0">
        <w:rPr>
          <w:rFonts w:ascii="Times New Roman" w:hAnsi="Times New Roman" w:cs="Times New Roman"/>
          <w:color w:val="BFBFBF" w:themeColor="background1" w:themeShade="BF"/>
        </w:rPr>
        <w:t>Mutti</w:t>
      </w:r>
      <w:proofErr w:type="spellEnd"/>
      <w:r w:rsidRPr="00E70CC0">
        <w:rPr>
          <w:rFonts w:ascii="Times New Roman" w:hAnsi="Times New Roman" w:cs="Times New Roman"/>
          <w:color w:val="BFBFBF" w:themeColor="background1" w:themeShade="BF"/>
        </w:rPr>
        <w:t xml:space="preserve"> mente imidlertid at det var viktig å prioritere en sterk marine, slik Cola hadde gjort. I april 2016 utgjorde Pepsis marineflåte 4 slagskip og ett hangarskip, samt en stående hærstyrke på 750 soldater. Hele luftstyrken på 7 jagerfly og en jagerbomber befant seg om bord på hangarskipet</w:t>
      </w:r>
    </w:p>
    <w:p w14:paraId="66D1E523" w14:textId="77777777" w:rsidR="00E70CC0" w:rsidRPr="00E70CC0" w:rsidRDefault="00E70CC0" w:rsidP="00E70CC0">
      <w:pPr>
        <w:spacing w:line="360" w:lineRule="auto"/>
        <w:rPr>
          <w:rFonts w:ascii="Times New Roman" w:hAnsi="Times New Roman" w:cs="Times New Roman"/>
          <w:color w:val="BFBFBF" w:themeColor="background1" w:themeShade="BF"/>
        </w:rPr>
      </w:pPr>
    </w:p>
    <w:p w14:paraId="1D50614F" w14:textId="77777777" w:rsidR="00E70CC0" w:rsidRPr="00E70CC0" w:rsidRDefault="00E70CC0" w:rsidP="00E70CC0">
      <w:pPr>
        <w:spacing w:line="360" w:lineRule="auto"/>
        <w:rPr>
          <w:rFonts w:ascii="Times New Roman" w:hAnsi="Times New Roman" w:cs="Times New Roman"/>
          <w:color w:val="BFBFBF" w:themeColor="background1" w:themeShade="BF"/>
        </w:rPr>
      </w:pPr>
      <w:r w:rsidRPr="00E70CC0">
        <w:rPr>
          <w:rFonts w:ascii="Times New Roman" w:hAnsi="Times New Roman" w:cs="Times New Roman"/>
          <w:color w:val="BFBFBF" w:themeColor="background1" w:themeShade="BF"/>
        </w:rPr>
        <w:t>Da Colas hangarskip «</w:t>
      </w:r>
      <w:proofErr w:type="spellStart"/>
      <w:r w:rsidRPr="00E70CC0">
        <w:rPr>
          <w:rFonts w:ascii="Times New Roman" w:hAnsi="Times New Roman" w:cs="Times New Roman"/>
          <w:color w:val="BFBFBF" w:themeColor="background1" w:themeShade="BF"/>
        </w:rPr>
        <w:t>Melanka</w:t>
      </w:r>
      <w:proofErr w:type="spellEnd"/>
      <w:r w:rsidRPr="00E70CC0">
        <w:rPr>
          <w:rFonts w:ascii="Times New Roman" w:hAnsi="Times New Roman" w:cs="Times New Roman"/>
          <w:color w:val="BFBFBF" w:themeColor="background1" w:themeShade="BF"/>
        </w:rPr>
        <w:t xml:space="preserve">» og 10 slagskip ble kampklare i april 2016, satte </w:t>
      </w:r>
      <w:proofErr w:type="spellStart"/>
      <w:r w:rsidRPr="00E70CC0">
        <w:rPr>
          <w:rFonts w:ascii="Times New Roman" w:hAnsi="Times New Roman" w:cs="Times New Roman"/>
          <w:color w:val="BFBFBF" w:themeColor="background1" w:themeShade="BF"/>
        </w:rPr>
        <w:t>Duck</w:t>
      </w:r>
      <w:proofErr w:type="spellEnd"/>
      <w:r w:rsidRPr="00E70CC0">
        <w:rPr>
          <w:rFonts w:ascii="Times New Roman" w:hAnsi="Times New Roman" w:cs="Times New Roman"/>
          <w:color w:val="BFBFBF" w:themeColor="background1" w:themeShade="BF"/>
        </w:rPr>
        <w:t xml:space="preserve"> umiddelbart i gang en marineøvelse med de nye skipene. Om bord på </w:t>
      </w:r>
      <w:proofErr w:type="spellStart"/>
      <w:r w:rsidRPr="00E70CC0">
        <w:rPr>
          <w:rFonts w:ascii="Times New Roman" w:hAnsi="Times New Roman" w:cs="Times New Roman"/>
          <w:color w:val="BFBFBF" w:themeColor="background1" w:themeShade="BF"/>
        </w:rPr>
        <w:t>Melanka</w:t>
      </w:r>
      <w:proofErr w:type="spellEnd"/>
      <w:r w:rsidRPr="00E70CC0">
        <w:rPr>
          <w:rFonts w:ascii="Times New Roman" w:hAnsi="Times New Roman" w:cs="Times New Roman"/>
          <w:color w:val="BFBFBF" w:themeColor="background1" w:themeShade="BF"/>
        </w:rPr>
        <w:t xml:space="preserve"> befant det seg 30 jagerfly og 1500 marineinfanterister. Da Colas marinefartøyer befant seg 1 nautisk mil utenfor Pepsis territorialfarvann satte de i gang et voldsomt bombardement. Alle kanonene på de 10 slagskipene ble avfyrt på mål som lå 16 nautiske mil fra Pepsis territorialfarvann. Jagerfly fra hangarskipet skjøt på de samme målene.</w:t>
      </w:r>
    </w:p>
    <w:p w14:paraId="2FB1D543" w14:textId="77777777" w:rsidR="00E70CC0" w:rsidRPr="00E70CC0" w:rsidRDefault="00E70CC0" w:rsidP="00E70CC0">
      <w:pPr>
        <w:spacing w:line="360" w:lineRule="auto"/>
        <w:rPr>
          <w:rFonts w:ascii="Times New Roman" w:hAnsi="Times New Roman" w:cs="Times New Roman"/>
          <w:color w:val="BFBFBF" w:themeColor="background1" w:themeShade="BF"/>
        </w:rPr>
      </w:pPr>
    </w:p>
    <w:p w14:paraId="544F42B5" w14:textId="77777777" w:rsidR="00E70CC0" w:rsidRPr="00E70CC0" w:rsidRDefault="00E70CC0" w:rsidP="00E70CC0">
      <w:pPr>
        <w:spacing w:line="360" w:lineRule="auto"/>
        <w:rPr>
          <w:rFonts w:ascii="Times New Roman" w:hAnsi="Times New Roman" w:cs="Times New Roman"/>
          <w:color w:val="BFBFBF" w:themeColor="background1" w:themeShade="BF"/>
        </w:rPr>
      </w:pPr>
      <w:r w:rsidRPr="00E70CC0">
        <w:rPr>
          <w:rFonts w:ascii="Times New Roman" w:hAnsi="Times New Roman" w:cs="Times New Roman"/>
          <w:color w:val="BFBFBF" w:themeColor="background1" w:themeShade="BF"/>
        </w:rPr>
        <w:t xml:space="preserve">Etter hvert beveget flåten seg inn i Pepsis sjøterritorium. Da slagskipene og </w:t>
      </w:r>
      <w:proofErr w:type="spellStart"/>
      <w:r w:rsidRPr="00E70CC0">
        <w:rPr>
          <w:rFonts w:ascii="Times New Roman" w:hAnsi="Times New Roman" w:cs="Times New Roman"/>
          <w:color w:val="BFBFBF" w:themeColor="background1" w:themeShade="BF"/>
        </w:rPr>
        <w:t>Melanka</w:t>
      </w:r>
      <w:proofErr w:type="spellEnd"/>
      <w:r w:rsidRPr="00E70CC0">
        <w:rPr>
          <w:rFonts w:ascii="Times New Roman" w:hAnsi="Times New Roman" w:cs="Times New Roman"/>
          <w:color w:val="BFBFBF" w:themeColor="background1" w:themeShade="BF"/>
        </w:rPr>
        <w:t xml:space="preserve"> befant seg 2 nautiske mil fra Pepsislandterritorium landet 6 jagerfly på </w:t>
      </w:r>
      <w:proofErr w:type="spellStart"/>
      <w:r w:rsidRPr="00E70CC0">
        <w:rPr>
          <w:rFonts w:ascii="Times New Roman" w:hAnsi="Times New Roman" w:cs="Times New Roman"/>
          <w:color w:val="BFBFBF" w:themeColor="background1" w:themeShade="BF"/>
        </w:rPr>
        <w:t>Melanka</w:t>
      </w:r>
      <w:proofErr w:type="spellEnd"/>
      <w:r w:rsidRPr="00E70CC0">
        <w:rPr>
          <w:rFonts w:ascii="Times New Roman" w:hAnsi="Times New Roman" w:cs="Times New Roman"/>
          <w:color w:val="BFBFBF" w:themeColor="background1" w:themeShade="BF"/>
        </w:rPr>
        <w:t>.</w:t>
      </w:r>
    </w:p>
    <w:p w14:paraId="7FBEEBA6" w14:textId="77777777" w:rsidR="00E70CC0" w:rsidRPr="00E70CC0" w:rsidRDefault="00E70CC0" w:rsidP="00E70CC0">
      <w:pPr>
        <w:spacing w:line="360" w:lineRule="auto"/>
        <w:rPr>
          <w:rFonts w:ascii="Times New Roman" w:hAnsi="Times New Roman" w:cs="Times New Roman"/>
          <w:color w:val="BFBFBF" w:themeColor="background1" w:themeShade="BF"/>
        </w:rPr>
      </w:pPr>
    </w:p>
    <w:p w14:paraId="5A632D99" w14:textId="77777777" w:rsidR="00E70CC0" w:rsidRPr="00E70CC0" w:rsidRDefault="00E70CC0" w:rsidP="00E70CC0">
      <w:pPr>
        <w:pStyle w:val="Listeavsnitt"/>
        <w:numPr>
          <w:ilvl w:val="0"/>
          <w:numId w:val="1"/>
        </w:numPr>
        <w:spacing w:line="360" w:lineRule="auto"/>
        <w:rPr>
          <w:rFonts w:cs="Times New Roman"/>
          <w:color w:val="BFBFBF" w:themeColor="background1" w:themeShade="BF"/>
        </w:rPr>
      </w:pPr>
      <w:r w:rsidRPr="00E70CC0">
        <w:rPr>
          <w:rFonts w:cs="Times New Roman"/>
          <w:color w:val="BFBFBF" w:themeColor="background1" w:themeShade="BF"/>
        </w:rPr>
        <w:t>Var Colas skip i «uskyldig gjennomfart» gjennom Pepsis territorialfarvann? (Bruk Havrettskonvensjonen for å besvare spørsmålet)</w:t>
      </w:r>
    </w:p>
    <w:p w14:paraId="29D92ECF" w14:textId="77777777" w:rsidR="00E70CC0" w:rsidRPr="00E70CC0" w:rsidRDefault="00E70CC0" w:rsidP="00E70CC0">
      <w:pPr>
        <w:spacing w:line="360" w:lineRule="auto"/>
        <w:rPr>
          <w:rFonts w:ascii="Times New Roman" w:hAnsi="Times New Roman" w:cs="Times New Roman"/>
          <w:color w:val="BFBFBF" w:themeColor="background1" w:themeShade="BF"/>
        </w:rPr>
      </w:pPr>
    </w:p>
    <w:p w14:paraId="0BE58814" w14:textId="77777777" w:rsidR="00E70CC0" w:rsidRPr="00E70CC0" w:rsidRDefault="00E70CC0" w:rsidP="00E70CC0">
      <w:pPr>
        <w:spacing w:line="360" w:lineRule="auto"/>
        <w:rPr>
          <w:rFonts w:ascii="Times New Roman" w:hAnsi="Times New Roman" w:cs="Times New Roman"/>
          <w:color w:val="BFBFBF" w:themeColor="background1" w:themeShade="BF"/>
        </w:rPr>
      </w:pPr>
      <w:r w:rsidRPr="00E70CC0">
        <w:rPr>
          <w:rFonts w:ascii="Times New Roman" w:hAnsi="Times New Roman" w:cs="Times New Roman"/>
          <w:color w:val="BFBFBF" w:themeColor="background1" w:themeShade="BF"/>
        </w:rPr>
        <w:t xml:space="preserve">Da Colas skip befant seg 1 nautisk mil fra havnebyen Sprite i Pepsi ble de møtt av Pepsis 4 slagskip. Kapteinen om bord på Pepsis kommandofartøy beordret Colas skip om å snu, hvis ikke ville Pepsis skip bli nødt til å åpne ild mot dem. Colas skip snudde så. Pepsis skip fulgte etter på kloss hold. Da alle skipene befant seg 1 nautisk mil fra Pepsis grunnlinje, observerte kapteinen på Pepsis hangarskip at kanonene om bord på Colas slagskip ble ladet, og jagerflyene om bord på </w:t>
      </w:r>
      <w:proofErr w:type="spellStart"/>
      <w:r w:rsidRPr="00E70CC0">
        <w:rPr>
          <w:rFonts w:ascii="Times New Roman" w:hAnsi="Times New Roman" w:cs="Times New Roman"/>
          <w:color w:val="BFBFBF" w:themeColor="background1" w:themeShade="BF"/>
        </w:rPr>
        <w:t>Melanka</w:t>
      </w:r>
      <w:proofErr w:type="spellEnd"/>
      <w:r w:rsidRPr="00E70CC0">
        <w:rPr>
          <w:rFonts w:ascii="Times New Roman" w:hAnsi="Times New Roman" w:cs="Times New Roman"/>
          <w:color w:val="BFBFBF" w:themeColor="background1" w:themeShade="BF"/>
        </w:rPr>
        <w:t xml:space="preserve"> ble klargjort til flyving. Videre hadde </w:t>
      </w:r>
      <w:proofErr w:type="spellStart"/>
      <w:r w:rsidRPr="00E70CC0">
        <w:rPr>
          <w:rFonts w:ascii="Times New Roman" w:hAnsi="Times New Roman" w:cs="Times New Roman"/>
          <w:color w:val="BFBFBF" w:themeColor="background1" w:themeShade="BF"/>
        </w:rPr>
        <w:t>pepsiske</w:t>
      </w:r>
      <w:proofErr w:type="spellEnd"/>
      <w:r w:rsidRPr="00E70CC0">
        <w:rPr>
          <w:rFonts w:ascii="Times New Roman" w:hAnsi="Times New Roman" w:cs="Times New Roman"/>
          <w:color w:val="BFBFBF" w:themeColor="background1" w:themeShade="BF"/>
        </w:rPr>
        <w:t xml:space="preserve"> etterretningsstyrker overhørt en melding fra </w:t>
      </w:r>
      <w:proofErr w:type="spellStart"/>
      <w:r w:rsidRPr="00E70CC0">
        <w:rPr>
          <w:rFonts w:ascii="Times New Roman" w:hAnsi="Times New Roman" w:cs="Times New Roman"/>
          <w:color w:val="BFBFBF" w:themeColor="background1" w:themeShade="BF"/>
        </w:rPr>
        <w:t>Duck</w:t>
      </w:r>
      <w:proofErr w:type="spellEnd"/>
      <w:r w:rsidRPr="00E70CC0">
        <w:rPr>
          <w:rFonts w:ascii="Times New Roman" w:hAnsi="Times New Roman" w:cs="Times New Roman"/>
          <w:color w:val="BFBFBF" w:themeColor="background1" w:themeShade="BF"/>
        </w:rPr>
        <w:t xml:space="preserve"> til hærledelsen i Cola om at: «The timing is </w:t>
      </w:r>
      <w:proofErr w:type="spellStart"/>
      <w:r w:rsidRPr="00E70CC0">
        <w:rPr>
          <w:rFonts w:ascii="Times New Roman" w:hAnsi="Times New Roman" w:cs="Times New Roman"/>
          <w:color w:val="BFBFBF" w:themeColor="background1" w:themeShade="BF"/>
        </w:rPr>
        <w:t>perfect</w:t>
      </w:r>
      <w:proofErr w:type="spellEnd"/>
      <w:r w:rsidRPr="00E70CC0">
        <w:rPr>
          <w:rFonts w:ascii="Times New Roman" w:hAnsi="Times New Roman" w:cs="Times New Roman"/>
          <w:color w:val="BFBFBF" w:themeColor="background1" w:themeShade="BF"/>
        </w:rPr>
        <w:t xml:space="preserve">. </w:t>
      </w:r>
      <w:r w:rsidRPr="00E70CC0">
        <w:rPr>
          <w:rFonts w:ascii="Times New Roman" w:hAnsi="Times New Roman" w:cs="Times New Roman"/>
          <w:color w:val="BFBFBF" w:themeColor="background1" w:themeShade="BF"/>
          <w:lang w:val="en-US"/>
        </w:rPr>
        <w:t xml:space="preserve">We have tremendous forces. Our forces are the best. Turn the ships around! </w:t>
      </w:r>
      <w:proofErr w:type="spellStart"/>
      <w:r w:rsidRPr="00E70CC0">
        <w:rPr>
          <w:rFonts w:ascii="Times New Roman" w:hAnsi="Times New Roman" w:cs="Times New Roman"/>
          <w:color w:val="BFBFBF" w:themeColor="background1" w:themeShade="BF"/>
        </w:rPr>
        <w:t>Let’s</w:t>
      </w:r>
      <w:proofErr w:type="spellEnd"/>
      <w:r w:rsidRPr="00E70CC0">
        <w:rPr>
          <w:rFonts w:ascii="Times New Roman" w:hAnsi="Times New Roman" w:cs="Times New Roman"/>
          <w:color w:val="BFBFBF" w:themeColor="background1" w:themeShade="BF"/>
        </w:rPr>
        <w:t xml:space="preserve"> </w:t>
      </w:r>
      <w:proofErr w:type="spellStart"/>
      <w:r w:rsidRPr="00E70CC0">
        <w:rPr>
          <w:rFonts w:ascii="Times New Roman" w:hAnsi="Times New Roman" w:cs="Times New Roman"/>
          <w:color w:val="BFBFBF" w:themeColor="background1" w:themeShade="BF"/>
        </w:rPr>
        <w:t>go</w:t>
      </w:r>
      <w:proofErr w:type="spellEnd"/>
      <w:r w:rsidRPr="00E70CC0">
        <w:rPr>
          <w:rFonts w:ascii="Times New Roman" w:hAnsi="Times New Roman" w:cs="Times New Roman"/>
          <w:color w:val="BFBFBF" w:themeColor="background1" w:themeShade="BF"/>
        </w:rPr>
        <w:t xml:space="preserve">!». Colas skip snudde og satte kurs mot Pepsis kyst. </w:t>
      </w:r>
      <w:proofErr w:type="spellStart"/>
      <w:r w:rsidRPr="00E70CC0">
        <w:rPr>
          <w:rFonts w:ascii="Times New Roman" w:hAnsi="Times New Roman" w:cs="Times New Roman"/>
          <w:color w:val="BFBFBF" w:themeColor="background1" w:themeShade="BF"/>
        </w:rPr>
        <w:t>Mutti</w:t>
      </w:r>
      <w:proofErr w:type="spellEnd"/>
      <w:r w:rsidRPr="00E70CC0">
        <w:rPr>
          <w:rFonts w:ascii="Times New Roman" w:hAnsi="Times New Roman" w:cs="Times New Roman"/>
          <w:color w:val="BFBFBF" w:themeColor="background1" w:themeShade="BF"/>
        </w:rPr>
        <w:t xml:space="preserve"> ga da lederen for Pepsis militære styrker ordre om å gå til angrep på Colas skip, «før vi selv blir utslettet». Pepsis jagerfly lykkes med å senke </w:t>
      </w:r>
      <w:proofErr w:type="spellStart"/>
      <w:r w:rsidRPr="00E70CC0">
        <w:rPr>
          <w:rFonts w:ascii="Times New Roman" w:hAnsi="Times New Roman" w:cs="Times New Roman"/>
          <w:color w:val="BFBFBF" w:themeColor="background1" w:themeShade="BF"/>
        </w:rPr>
        <w:t>Melanka</w:t>
      </w:r>
      <w:proofErr w:type="spellEnd"/>
      <w:r w:rsidRPr="00E70CC0">
        <w:rPr>
          <w:rFonts w:ascii="Times New Roman" w:hAnsi="Times New Roman" w:cs="Times New Roman"/>
          <w:color w:val="BFBFBF" w:themeColor="background1" w:themeShade="BF"/>
        </w:rPr>
        <w:t xml:space="preserve"> med alle flyene om bord, før de fikk lettet. Pepsis jagerbomber klarte å senke 3 av Colas slagskip.</w:t>
      </w:r>
    </w:p>
    <w:p w14:paraId="7FA228AD" w14:textId="77777777" w:rsidR="00E70CC0" w:rsidRPr="00E70CC0" w:rsidRDefault="00E70CC0" w:rsidP="00E70CC0">
      <w:pPr>
        <w:spacing w:line="360" w:lineRule="auto"/>
        <w:rPr>
          <w:rFonts w:ascii="Times New Roman" w:hAnsi="Times New Roman" w:cs="Times New Roman"/>
          <w:color w:val="BFBFBF" w:themeColor="background1" w:themeShade="BF"/>
        </w:rPr>
      </w:pPr>
    </w:p>
    <w:p w14:paraId="0AFF64A5" w14:textId="77777777" w:rsidR="00E70CC0" w:rsidRPr="00E70CC0" w:rsidRDefault="00E70CC0" w:rsidP="00E70CC0">
      <w:pPr>
        <w:pStyle w:val="Listeavsnitt"/>
        <w:numPr>
          <w:ilvl w:val="0"/>
          <w:numId w:val="1"/>
        </w:numPr>
        <w:spacing w:line="360" w:lineRule="auto"/>
        <w:rPr>
          <w:rFonts w:cs="Times New Roman"/>
          <w:color w:val="BFBFBF" w:themeColor="background1" w:themeShade="BF"/>
        </w:rPr>
      </w:pPr>
      <w:r w:rsidRPr="00E70CC0">
        <w:rPr>
          <w:rFonts w:cs="Times New Roman"/>
          <w:color w:val="BFBFBF" w:themeColor="background1" w:themeShade="BF"/>
        </w:rPr>
        <w:t>Var Pepsis forkjøpsangrep (preventivt selvforsvar) i strid med folkeretten?</w:t>
      </w:r>
    </w:p>
    <w:p w14:paraId="7E52B539" w14:textId="77777777" w:rsidR="00E70CC0" w:rsidRPr="00E70CC0" w:rsidRDefault="00E70CC0" w:rsidP="00E70CC0">
      <w:pPr>
        <w:spacing w:line="360" w:lineRule="auto"/>
        <w:rPr>
          <w:rFonts w:ascii="Times New Roman" w:hAnsi="Times New Roman" w:cs="Times New Roman"/>
          <w:color w:val="BFBFBF" w:themeColor="background1" w:themeShade="BF"/>
        </w:rPr>
      </w:pPr>
    </w:p>
    <w:p w14:paraId="6D6A4203" w14:textId="77777777" w:rsidR="00E70CC0" w:rsidRPr="00E70CC0" w:rsidRDefault="00E70CC0" w:rsidP="00E70CC0">
      <w:pPr>
        <w:spacing w:line="360" w:lineRule="auto"/>
        <w:rPr>
          <w:rFonts w:ascii="Times New Roman" w:hAnsi="Times New Roman" w:cs="Times New Roman"/>
          <w:color w:val="BFBFBF" w:themeColor="background1" w:themeShade="BF"/>
        </w:rPr>
      </w:pPr>
    </w:p>
    <w:p w14:paraId="12833716" w14:textId="77777777" w:rsidR="00E70CC0" w:rsidRPr="00E70CC0" w:rsidRDefault="00E70CC0" w:rsidP="00E70CC0">
      <w:pPr>
        <w:pStyle w:val="NormalWeb"/>
        <w:shd w:val="clear" w:color="auto" w:fill="FFFFFF"/>
        <w:spacing w:line="360" w:lineRule="auto"/>
      </w:pPr>
      <w:r w:rsidRPr="00E70CC0">
        <w:rPr>
          <w:b/>
          <w:bCs/>
        </w:rPr>
        <w:t xml:space="preserve">Oppgave 1 </w:t>
      </w:r>
    </w:p>
    <w:p w14:paraId="4EE4FFDD" w14:textId="77777777" w:rsidR="00E70CC0" w:rsidRPr="00E70CC0" w:rsidRDefault="00E70CC0" w:rsidP="00E70CC0">
      <w:pPr>
        <w:pStyle w:val="NormalWeb"/>
        <w:shd w:val="clear" w:color="auto" w:fill="FFFFFF"/>
        <w:spacing w:line="360" w:lineRule="auto"/>
      </w:pPr>
      <w:r w:rsidRPr="00E70CC0">
        <w:rPr>
          <w:b/>
          <w:bCs/>
        </w:rPr>
        <w:t xml:space="preserve">a) </w:t>
      </w:r>
    </w:p>
    <w:p w14:paraId="423895F4" w14:textId="77777777" w:rsidR="00E70CC0" w:rsidRPr="00E70CC0" w:rsidRDefault="00E70CC0" w:rsidP="00E70CC0">
      <w:pPr>
        <w:pStyle w:val="NormalWeb"/>
        <w:shd w:val="clear" w:color="auto" w:fill="FFFFFF"/>
        <w:spacing w:line="360" w:lineRule="auto"/>
      </w:pPr>
      <w:r w:rsidRPr="00E70CC0">
        <w:t xml:space="preserve">Den overordnede problemstillingen er om Colas skip var i "uskyldig gjennomfart" gjennom Pepsis territorialfarvann. </w:t>
      </w:r>
    </w:p>
    <w:p w14:paraId="0FDD9539" w14:textId="77777777" w:rsidR="00E70CC0" w:rsidRPr="00E70CC0" w:rsidRDefault="00E70CC0" w:rsidP="00E70CC0">
      <w:pPr>
        <w:pStyle w:val="NormalWeb"/>
        <w:shd w:val="clear" w:color="auto" w:fill="FFFFFF"/>
        <w:spacing w:line="360" w:lineRule="auto"/>
      </w:pPr>
      <w:r w:rsidRPr="00E70CC0">
        <w:t>Havrettskonvensjon av 10. 12. 1982 nr. 2 (</w:t>
      </w:r>
      <w:proofErr w:type="spellStart"/>
      <w:r w:rsidRPr="00E70CC0">
        <w:t>HRK</w:t>
      </w:r>
      <w:proofErr w:type="spellEnd"/>
      <w:r w:rsidRPr="00E70CC0">
        <w:t xml:space="preserve">) regulerer </w:t>
      </w:r>
      <w:proofErr w:type="spellStart"/>
      <w:r w:rsidRPr="00E70CC0">
        <w:t>havrettsspørsmål</w:t>
      </w:r>
      <w:proofErr w:type="spellEnd"/>
      <w:r w:rsidRPr="00E70CC0">
        <w:t xml:space="preserve">. Konvensjoner er i utgangspunktet bare bindende for partene i konvensjonen, ettersom de har samtykket til dette. Imidlertid kodifiserer havrettskonvensjonen i stor grad folkerettslig sedvanerett, som anses bindende for alle verdens stater. Det legges følgelig til grunn at </w:t>
      </w:r>
      <w:proofErr w:type="spellStart"/>
      <w:r w:rsidRPr="00E70CC0">
        <w:t>HRK</w:t>
      </w:r>
      <w:proofErr w:type="spellEnd"/>
      <w:r w:rsidRPr="00E70CC0">
        <w:t xml:space="preserve"> kommer til anvendelse. </w:t>
      </w:r>
    </w:p>
    <w:p w14:paraId="42B26E8B" w14:textId="77777777" w:rsidR="00E70CC0" w:rsidRPr="00E70CC0" w:rsidRDefault="00E70CC0" w:rsidP="00E70CC0">
      <w:pPr>
        <w:pStyle w:val="NormalWeb"/>
        <w:shd w:val="clear" w:color="auto" w:fill="FFFFFF"/>
        <w:spacing w:line="360" w:lineRule="auto"/>
      </w:pPr>
      <w:r w:rsidRPr="00E70CC0">
        <w:t xml:space="preserve">Det følger av territorialhøyheten at stater har suverenitet over eget territorium. Suverenitetsprinsippet er grunnleggende i folkeretten, og innebærer blant annet at stater skal ha respekt for andre staters suverenitet. Dette omfatter at stater ikke urettmessig skal oppholde seg </w:t>
      </w:r>
      <w:proofErr w:type="spellStart"/>
      <w:r w:rsidRPr="00E70CC0">
        <w:t>pa</w:t>
      </w:r>
      <w:proofErr w:type="spellEnd"/>
      <w:r w:rsidRPr="00E70CC0">
        <w:t xml:space="preserve">̊ en annen stats territorium. </w:t>
      </w:r>
    </w:p>
    <w:p w14:paraId="5247A53C" w14:textId="77777777" w:rsidR="00E70CC0" w:rsidRPr="00E70CC0" w:rsidRDefault="00E70CC0" w:rsidP="00E70CC0">
      <w:pPr>
        <w:pStyle w:val="NormalWeb"/>
        <w:shd w:val="clear" w:color="auto" w:fill="FFFFFF"/>
        <w:spacing w:line="360" w:lineRule="auto"/>
      </w:pPr>
      <w:r w:rsidRPr="00E70CC0">
        <w:t xml:space="preserve">Det </w:t>
      </w:r>
      <w:proofErr w:type="spellStart"/>
      <w:r w:rsidRPr="00E70CC0">
        <w:t>fremgår</w:t>
      </w:r>
      <w:proofErr w:type="spellEnd"/>
      <w:r w:rsidRPr="00E70CC0">
        <w:t xml:space="preserve"> av </w:t>
      </w:r>
      <w:proofErr w:type="spellStart"/>
      <w:r w:rsidRPr="00E70CC0">
        <w:t>HRK</w:t>
      </w:r>
      <w:proofErr w:type="spellEnd"/>
      <w:r w:rsidRPr="00E70CC0">
        <w:t xml:space="preserve"> art. 2 at en kyststats suverenitet </w:t>
      </w:r>
      <w:proofErr w:type="spellStart"/>
      <w:r w:rsidRPr="00E70CC0">
        <w:t>ogsa</w:t>
      </w:r>
      <w:proofErr w:type="spellEnd"/>
      <w:r w:rsidRPr="00E70CC0">
        <w:t>̊ omfatter</w:t>
      </w:r>
      <w:r w:rsidRPr="00E70CC0">
        <w:br/>
        <w:t xml:space="preserve">territorialfarvannet. Følgelig kan i utgangspunktet en stat ikke oppholde seg i en annen stats territorialfarvann. </w:t>
      </w:r>
    </w:p>
    <w:p w14:paraId="219AC75D" w14:textId="77777777" w:rsidR="00E70CC0" w:rsidRPr="00E70CC0" w:rsidRDefault="00E70CC0" w:rsidP="00E70CC0">
      <w:pPr>
        <w:pStyle w:val="NormalWeb"/>
        <w:shd w:val="clear" w:color="auto" w:fill="FFFFFF"/>
        <w:spacing w:line="360" w:lineRule="auto"/>
      </w:pPr>
      <w:r w:rsidRPr="00E70CC0">
        <w:t xml:space="preserve">Det følger imidlertid unntak til dette utgangspunktet ved at "skip" fra alle stater har rett til "uskyldig gjennomfart" gjennom territorialfarvannet, jf. </w:t>
      </w:r>
      <w:proofErr w:type="spellStart"/>
      <w:r w:rsidRPr="00E70CC0">
        <w:t>HRK</w:t>
      </w:r>
      <w:proofErr w:type="spellEnd"/>
      <w:r w:rsidRPr="00E70CC0">
        <w:t xml:space="preserve"> art. 17. </w:t>
      </w:r>
    </w:p>
    <w:p w14:paraId="49DF0916" w14:textId="77777777" w:rsidR="00E70CC0" w:rsidRPr="00E70CC0" w:rsidRDefault="00E70CC0" w:rsidP="00E70CC0">
      <w:pPr>
        <w:pStyle w:val="NormalWeb"/>
        <w:shd w:val="clear" w:color="auto" w:fill="FFFFFF"/>
        <w:spacing w:line="360" w:lineRule="auto"/>
      </w:pPr>
      <w:r w:rsidRPr="00E70CC0">
        <w:t xml:space="preserve">Det legges til grunn at </w:t>
      </w:r>
      <w:proofErr w:type="spellStart"/>
      <w:r w:rsidRPr="00E70CC0">
        <w:t>HRK</w:t>
      </w:r>
      <w:proofErr w:type="spellEnd"/>
      <w:r w:rsidRPr="00E70CC0">
        <w:t xml:space="preserve"> art. 17 </w:t>
      </w:r>
      <w:proofErr w:type="spellStart"/>
      <w:r w:rsidRPr="00E70CC0">
        <w:t>ogsa</w:t>
      </w:r>
      <w:proofErr w:type="spellEnd"/>
      <w:r w:rsidRPr="00E70CC0">
        <w:t xml:space="preserve">̊ dekker hangarskip og slagskip, ettersom bestemmelsen er inntatt i underavsnitt A som inneholder regler som gjelder for "alle skip". </w:t>
      </w:r>
    </w:p>
    <w:p w14:paraId="0C6C63B7" w14:textId="77777777" w:rsidR="00E70CC0" w:rsidRPr="00E70CC0" w:rsidRDefault="00E70CC0" w:rsidP="00E70CC0">
      <w:pPr>
        <w:pStyle w:val="NormalWeb"/>
        <w:shd w:val="clear" w:color="auto" w:fill="FFFFFF"/>
        <w:spacing w:line="360" w:lineRule="auto"/>
      </w:pPr>
      <w:proofErr w:type="spellStart"/>
      <w:r w:rsidRPr="00E70CC0">
        <w:t>Spørsmålet</w:t>
      </w:r>
      <w:proofErr w:type="spellEnd"/>
      <w:r w:rsidRPr="00E70CC0">
        <w:t xml:space="preserve"> er følgelig om Colas skip var i "uskyldig gjennomfart", jf. </w:t>
      </w:r>
      <w:proofErr w:type="spellStart"/>
      <w:r w:rsidRPr="00E70CC0">
        <w:t>HRK</w:t>
      </w:r>
      <w:proofErr w:type="spellEnd"/>
      <w:r w:rsidRPr="00E70CC0">
        <w:t xml:space="preserve"> art. 17. </w:t>
      </w:r>
    </w:p>
    <w:p w14:paraId="353A2B56" w14:textId="77777777" w:rsidR="00E70CC0" w:rsidRPr="00E70CC0" w:rsidRDefault="00E70CC0" w:rsidP="00E70CC0">
      <w:pPr>
        <w:pStyle w:val="NormalWeb"/>
        <w:shd w:val="clear" w:color="auto" w:fill="FFFFFF"/>
        <w:spacing w:line="360" w:lineRule="auto"/>
      </w:pPr>
      <w:r w:rsidRPr="00E70CC0">
        <w:t xml:space="preserve">Naturlig tolket innebærer uttrykket "gjennomfart" at skipet bare skal forbi. Det følger av </w:t>
      </w:r>
      <w:proofErr w:type="spellStart"/>
      <w:r w:rsidRPr="00E70CC0">
        <w:t>HRK</w:t>
      </w:r>
      <w:proofErr w:type="spellEnd"/>
      <w:r w:rsidRPr="00E70CC0">
        <w:t xml:space="preserve"> art. 18 nr. 1 a) at det med gjennomfart menes at skipet krysser territorialfarvannet "uten å gå inn i indre farvann". I tillegg skal gjennomfarten skje "uavbrutt og raskt", jf. </w:t>
      </w:r>
      <w:proofErr w:type="spellStart"/>
      <w:r w:rsidRPr="00E70CC0">
        <w:t>HRK</w:t>
      </w:r>
      <w:proofErr w:type="spellEnd"/>
      <w:r w:rsidRPr="00E70CC0">
        <w:t xml:space="preserve"> art. 18 nr. 2. </w:t>
      </w:r>
    </w:p>
    <w:p w14:paraId="139D6381" w14:textId="77777777" w:rsidR="00E70CC0" w:rsidRPr="00E70CC0" w:rsidRDefault="00E70CC0" w:rsidP="00E70CC0">
      <w:pPr>
        <w:pStyle w:val="NormalWeb"/>
        <w:shd w:val="clear" w:color="auto" w:fill="FFFFFF"/>
        <w:spacing w:line="360" w:lineRule="auto"/>
      </w:pPr>
      <w:r w:rsidRPr="00E70CC0">
        <w:t xml:space="preserve">I det foreliggende tilfellet beveger </w:t>
      </w:r>
      <w:proofErr w:type="spellStart"/>
      <w:r w:rsidRPr="00E70CC0">
        <w:t>marineflåten</w:t>
      </w:r>
      <w:proofErr w:type="spellEnd"/>
      <w:r w:rsidRPr="00E70CC0">
        <w:t xml:space="preserve"> med skipene seg inn i Pepsis territorialfarvann. Det er ikke holdepunkter som tilsier at gjennomfarten ikke skjedde "uavbrutt og raskt", ettersom skipene ikke foretar seg noen handlinger innenfor territorialfarvannet. </w:t>
      </w:r>
    </w:p>
    <w:p w14:paraId="17FEF680" w14:textId="77777777" w:rsidR="00E70CC0" w:rsidRPr="00E70CC0" w:rsidRDefault="00E70CC0" w:rsidP="00E70CC0">
      <w:pPr>
        <w:pStyle w:val="NormalWeb"/>
        <w:shd w:val="clear" w:color="auto" w:fill="FFFFFF"/>
        <w:spacing w:line="360" w:lineRule="auto"/>
      </w:pPr>
      <w:r w:rsidRPr="00E70CC0">
        <w:t xml:space="preserve">Det </w:t>
      </w:r>
      <w:proofErr w:type="spellStart"/>
      <w:r w:rsidRPr="00E70CC0">
        <w:t>fremgår</w:t>
      </w:r>
      <w:proofErr w:type="spellEnd"/>
      <w:r w:rsidRPr="00E70CC0">
        <w:t xml:space="preserve"> imidlertid av faktum at skipene beveger seg til inntil 2 nautiske mil fra Pepsis landterritorium. Dette innebærer at skipene har beveget seg inn i Pepsis indre farvann. Skipet krysser ikke territorialfarvannet "uten å gå inn i indre farvann". Følelig anses det ikke som "gjennomfart", jf. </w:t>
      </w:r>
      <w:proofErr w:type="spellStart"/>
      <w:r w:rsidRPr="00E70CC0">
        <w:t>HRK</w:t>
      </w:r>
      <w:proofErr w:type="spellEnd"/>
      <w:r w:rsidRPr="00E70CC0">
        <w:t xml:space="preserve"> art. 18. </w:t>
      </w:r>
    </w:p>
    <w:p w14:paraId="2B434D8A" w14:textId="77777777" w:rsidR="00E70CC0" w:rsidRPr="00E70CC0" w:rsidRDefault="00E70CC0" w:rsidP="00E70CC0">
      <w:pPr>
        <w:pStyle w:val="NormalWeb"/>
        <w:shd w:val="clear" w:color="auto" w:fill="FFFFFF"/>
        <w:spacing w:line="360" w:lineRule="auto"/>
      </w:pPr>
      <w:r w:rsidRPr="00E70CC0">
        <w:t xml:space="preserve">Subsidiært drøftes om gjennomfarten er "uskyldig". </w:t>
      </w:r>
    </w:p>
    <w:p w14:paraId="50027415" w14:textId="77777777" w:rsidR="00E70CC0" w:rsidRPr="00E70CC0" w:rsidRDefault="00E70CC0" w:rsidP="00E70CC0">
      <w:pPr>
        <w:pStyle w:val="NormalWeb"/>
        <w:shd w:val="clear" w:color="auto" w:fill="FFFFFF"/>
        <w:spacing w:line="360" w:lineRule="auto"/>
      </w:pPr>
      <w:r w:rsidRPr="00E70CC0">
        <w:t xml:space="preserve">At gjennomfarten er "uskyldig" innebærer naturlig tolket at hensikten bak gjennomfarten ikke er å forstyrre kyststaten. Det </w:t>
      </w:r>
      <w:proofErr w:type="spellStart"/>
      <w:r w:rsidRPr="00E70CC0">
        <w:t>fremgår</w:t>
      </w:r>
      <w:proofErr w:type="spellEnd"/>
      <w:r w:rsidRPr="00E70CC0">
        <w:t xml:space="preserve"> av </w:t>
      </w:r>
      <w:proofErr w:type="spellStart"/>
      <w:r w:rsidRPr="00E70CC0">
        <w:t>HRK</w:t>
      </w:r>
      <w:proofErr w:type="spellEnd"/>
      <w:r w:rsidRPr="00E70CC0">
        <w:t xml:space="preserve"> art. 19 nr. 1 at gjennomfarten er "uskyldig" så lenge den ikke er til skade for kyststatens "fred, orden eller sikkerhet". Videre angir </w:t>
      </w:r>
      <w:proofErr w:type="spellStart"/>
      <w:r w:rsidRPr="00E70CC0">
        <w:t>HRK</w:t>
      </w:r>
      <w:proofErr w:type="spellEnd"/>
      <w:r w:rsidRPr="00E70CC0">
        <w:t xml:space="preserve"> art. 19 nr. 2 hva slags gjennomfart som anses å være til skade for dette. </w:t>
      </w:r>
    </w:p>
    <w:p w14:paraId="092C3860" w14:textId="77777777" w:rsidR="00E70CC0" w:rsidRPr="00E70CC0" w:rsidRDefault="00E70CC0" w:rsidP="00E70CC0">
      <w:pPr>
        <w:pStyle w:val="NormalWeb"/>
        <w:shd w:val="clear" w:color="auto" w:fill="FFFFFF"/>
        <w:spacing w:line="360" w:lineRule="auto"/>
      </w:pPr>
      <w:r w:rsidRPr="00E70CC0">
        <w:t xml:space="preserve">Et fremmed skips gjennomfart er til skade for kyststatens fred, orden og sikkerhet dersom det i territorialfarvannet foretar handling som innebærer blant annet trussel eller bruk av makt mot kyststatens suverenitet eller territoriale integritet, jf. </w:t>
      </w:r>
      <w:proofErr w:type="spellStart"/>
      <w:r w:rsidRPr="00E70CC0">
        <w:t>HRK</w:t>
      </w:r>
      <w:proofErr w:type="spellEnd"/>
      <w:r w:rsidRPr="00E70CC0">
        <w:t xml:space="preserve"> art. 19 nr. 2 a). </w:t>
      </w:r>
    </w:p>
    <w:p w14:paraId="20F980FD" w14:textId="77777777" w:rsidR="00E70CC0" w:rsidRPr="00E70CC0" w:rsidRDefault="00E70CC0" w:rsidP="00E70CC0">
      <w:pPr>
        <w:pStyle w:val="NormalWeb"/>
        <w:shd w:val="clear" w:color="auto" w:fill="FFFFFF"/>
        <w:spacing w:line="360" w:lineRule="auto"/>
      </w:pPr>
      <w:r w:rsidRPr="00E70CC0">
        <w:t xml:space="preserve">Før skipene beveger seg inn i territorialfarvannet utførte de </w:t>
      </w:r>
      <w:proofErr w:type="gramStart"/>
      <w:r w:rsidRPr="00E70CC0">
        <w:t>en voldsom bombardement</w:t>
      </w:r>
      <w:proofErr w:type="gramEnd"/>
      <w:r w:rsidRPr="00E70CC0">
        <w:t xml:space="preserve">. Presidenten i Cola hadde </w:t>
      </w:r>
      <w:proofErr w:type="spellStart"/>
      <w:r w:rsidRPr="00E70CC0">
        <w:t>ogsa</w:t>
      </w:r>
      <w:proofErr w:type="spellEnd"/>
      <w:r w:rsidRPr="00E70CC0">
        <w:t xml:space="preserve">̊ brukt slagordene "Make Pepsi Cola </w:t>
      </w:r>
      <w:proofErr w:type="spellStart"/>
      <w:r w:rsidRPr="00E70CC0">
        <w:t>again</w:t>
      </w:r>
      <w:proofErr w:type="spellEnd"/>
      <w:r w:rsidRPr="00E70CC0">
        <w:t xml:space="preserve">" og "Barack gave it </w:t>
      </w:r>
      <w:proofErr w:type="spellStart"/>
      <w:r w:rsidRPr="00E70CC0">
        <w:t>away</w:t>
      </w:r>
      <w:proofErr w:type="spellEnd"/>
      <w:r w:rsidRPr="00E70CC0">
        <w:t xml:space="preserve">!". Det var en klar </w:t>
      </w:r>
      <w:proofErr w:type="spellStart"/>
      <w:r w:rsidRPr="00E70CC0">
        <w:t>målsetting</w:t>
      </w:r>
      <w:proofErr w:type="spellEnd"/>
      <w:r w:rsidRPr="00E70CC0">
        <w:t xml:space="preserve"> om å ta Pepsi tilbake. Cola foretar en stor opprustning etter dette, som tilsier at de skal i angrep </w:t>
      </w:r>
      <w:proofErr w:type="spellStart"/>
      <w:r w:rsidRPr="00E70CC0">
        <w:t>pa</w:t>
      </w:r>
      <w:proofErr w:type="spellEnd"/>
      <w:r w:rsidRPr="00E70CC0">
        <w:t xml:space="preserve">̊ Pepsi. Ombord </w:t>
      </w:r>
      <w:proofErr w:type="spellStart"/>
      <w:r w:rsidRPr="00E70CC0">
        <w:t>pa</w:t>
      </w:r>
      <w:proofErr w:type="spellEnd"/>
      <w:r w:rsidRPr="00E70CC0">
        <w:t xml:space="preserve">̊ </w:t>
      </w:r>
      <w:proofErr w:type="spellStart"/>
      <w:r w:rsidRPr="00E70CC0">
        <w:t>Melanka</w:t>
      </w:r>
      <w:proofErr w:type="spellEnd"/>
      <w:r w:rsidRPr="00E70CC0">
        <w:t xml:space="preserve"> befinner det seg </w:t>
      </w:r>
      <w:proofErr w:type="spellStart"/>
      <w:r w:rsidRPr="00E70CC0">
        <w:t>ogsa</w:t>
      </w:r>
      <w:proofErr w:type="spellEnd"/>
      <w:r w:rsidRPr="00E70CC0">
        <w:t xml:space="preserve">̊ 30 jagerfly, samt 1500 marinefanterister. </w:t>
      </w:r>
      <w:proofErr w:type="spellStart"/>
      <w:r w:rsidRPr="00E70CC0">
        <w:t>Ogsa</w:t>
      </w:r>
      <w:proofErr w:type="spellEnd"/>
      <w:r w:rsidRPr="00E70CC0">
        <w:t xml:space="preserve">̊ dette tilsier at Cola skal angripe Pepsi. Samlet sett utgjør handlingene til Pepsi en trussel om bruk av makt mot Pepsis suverenitet og territoriale integritet. Den eventuelle gjennomfarten er følgelig ikke "uskyldig", jf. </w:t>
      </w:r>
      <w:proofErr w:type="spellStart"/>
      <w:r w:rsidRPr="00E70CC0">
        <w:t>HRK</w:t>
      </w:r>
      <w:proofErr w:type="spellEnd"/>
      <w:r w:rsidRPr="00E70CC0">
        <w:t xml:space="preserve"> art. 19. </w:t>
      </w:r>
    </w:p>
    <w:p w14:paraId="1ED639DC" w14:textId="77777777" w:rsidR="00E70CC0" w:rsidRPr="00E70CC0" w:rsidRDefault="00E70CC0" w:rsidP="00E70CC0">
      <w:pPr>
        <w:pStyle w:val="NormalWeb"/>
        <w:shd w:val="clear" w:color="auto" w:fill="FFFFFF"/>
        <w:spacing w:line="360" w:lineRule="auto"/>
      </w:pPr>
      <w:r w:rsidRPr="00E70CC0">
        <w:t xml:space="preserve">Colas skip anses hverken å ha vært i "gjennomfart" i territorialfarvannet, eller som at deres eventuelle gjennomfart var "uskyldig". </w:t>
      </w:r>
    </w:p>
    <w:p w14:paraId="1B767F7F" w14:textId="77777777" w:rsidR="00E70CC0" w:rsidRPr="00E70CC0" w:rsidRDefault="00E70CC0" w:rsidP="00E70CC0">
      <w:pPr>
        <w:pStyle w:val="NormalWeb"/>
        <w:shd w:val="clear" w:color="auto" w:fill="FFFFFF"/>
        <w:spacing w:line="360" w:lineRule="auto"/>
      </w:pPr>
      <w:r w:rsidRPr="00E70CC0">
        <w:rPr>
          <w:b/>
          <w:bCs/>
        </w:rPr>
        <w:t xml:space="preserve">Konklusjon: </w:t>
      </w:r>
      <w:r w:rsidRPr="00E70CC0">
        <w:t xml:space="preserve">Colas skip var ikke i "uskyldig gjennomfart" i Pepsis territorialfarvann. </w:t>
      </w:r>
    </w:p>
    <w:p w14:paraId="2C05E50F" w14:textId="77777777" w:rsidR="00E70CC0" w:rsidRPr="00E70CC0" w:rsidRDefault="00E70CC0" w:rsidP="00E70CC0">
      <w:pPr>
        <w:pStyle w:val="NormalWeb"/>
        <w:shd w:val="clear" w:color="auto" w:fill="FFFFFF"/>
        <w:spacing w:line="360" w:lineRule="auto"/>
      </w:pPr>
      <w:r w:rsidRPr="00E70CC0">
        <w:rPr>
          <w:b/>
          <w:bCs/>
        </w:rPr>
        <w:t xml:space="preserve">b) </w:t>
      </w:r>
    </w:p>
    <w:p w14:paraId="79313395" w14:textId="77777777" w:rsidR="00E70CC0" w:rsidRPr="00E70CC0" w:rsidRDefault="00E70CC0" w:rsidP="00E70CC0">
      <w:pPr>
        <w:pStyle w:val="NormalWeb"/>
        <w:shd w:val="clear" w:color="auto" w:fill="FFFFFF"/>
        <w:spacing w:line="360" w:lineRule="auto"/>
      </w:pPr>
      <w:r w:rsidRPr="00E70CC0">
        <w:t xml:space="preserve">Den overordnede problemstillingen er om Pepsis forkjøpsangrep var i strid med folkeretten. Det legges til grunn at FN-pakten av 26. 06. 1945 nr. 1 kommer til anvendelse i denne saken. </w:t>
      </w:r>
    </w:p>
    <w:p w14:paraId="6F94D1BD" w14:textId="77777777" w:rsidR="00E70CC0" w:rsidRPr="00E70CC0" w:rsidRDefault="00E70CC0" w:rsidP="00E70CC0">
      <w:pPr>
        <w:pStyle w:val="NormalWeb"/>
        <w:shd w:val="clear" w:color="auto" w:fill="FFFFFF"/>
        <w:spacing w:line="360" w:lineRule="auto"/>
      </w:pPr>
      <w:r w:rsidRPr="00E70CC0">
        <w:t xml:space="preserve">Den klare hovedregelen er at det er forbudt mot trusler om eller bruk av "væpnet makt", jf. FN- pakten art. 2 (4). Hovedregelen er i </w:t>
      </w:r>
      <w:proofErr w:type="spellStart"/>
      <w:r w:rsidRPr="00E70CC0">
        <w:t>tråd</w:t>
      </w:r>
      <w:proofErr w:type="spellEnd"/>
      <w:r w:rsidRPr="00E70CC0">
        <w:t xml:space="preserve"> med FN-paktens </w:t>
      </w:r>
      <w:proofErr w:type="spellStart"/>
      <w:r w:rsidRPr="00E70CC0">
        <w:t>formål</w:t>
      </w:r>
      <w:proofErr w:type="spellEnd"/>
      <w:r w:rsidRPr="00E70CC0">
        <w:t xml:space="preserve">, som etter art. 1 nr. 1 er å opprettholde mellomfolkelig fred og sikkerhet. Det er </w:t>
      </w:r>
      <w:proofErr w:type="spellStart"/>
      <w:r w:rsidRPr="00E70CC0">
        <w:t>ogsa</w:t>
      </w:r>
      <w:proofErr w:type="spellEnd"/>
      <w:r w:rsidRPr="00E70CC0">
        <w:t xml:space="preserve">̊ i </w:t>
      </w:r>
      <w:proofErr w:type="spellStart"/>
      <w:r w:rsidRPr="00E70CC0">
        <w:t>tråd</w:t>
      </w:r>
      <w:proofErr w:type="spellEnd"/>
      <w:r w:rsidRPr="00E70CC0">
        <w:t xml:space="preserve"> med</w:t>
      </w:r>
      <w:r w:rsidRPr="00E70CC0">
        <w:br/>
        <w:t xml:space="preserve">suverenitetsprinsippet. Det er </w:t>
      </w:r>
      <w:proofErr w:type="spellStart"/>
      <w:r w:rsidRPr="00E70CC0">
        <w:t>slått</w:t>
      </w:r>
      <w:proofErr w:type="spellEnd"/>
      <w:r w:rsidRPr="00E70CC0">
        <w:t xml:space="preserve"> fast </w:t>
      </w:r>
      <w:proofErr w:type="gramStart"/>
      <w:r w:rsidRPr="00E70CC0">
        <w:t>i blant</w:t>
      </w:r>
      <w:proofErr w:type="gramEnd"/>
      <w:r w:rsidRPr="00E70CC0">
        <w:t xml:space="preserve"> annet Nicaragua-saken at maktforbudet er folkerettslig sedvanerett, og dermed gjelder for alle stater. </w:t>
      </w:r>
    </w:p>
    <w:p w14:paraId="3B3F2E2E" w14:textId="77777777" w:rsidR="00E70CC0" w:rsidRPr="00E70CC0" w:rsidRDefault="00E70CC0" w:rsidP="00E70CC0">
      <w:pPr>
        <w:pStyle w:val="NormalWeb"/>
        <w:shd w:val="clear" w:color="auto" w:fill="FFFFFF"/>
        <w:spacing w:line="360" w:lineRule="auto"/>
      </w:pPr>
      <w:r w:rsidRPr="00E70CC0">
        <w:t xml:space="preserve">Pepsis militære </w:t>
      </w:r>
      <w:proofErr w:type="spellStart"/>
      <w:r w:rsidRPr="00E70CC0">
        <w:t>styker</w:t>
      </w:r>
      <w:proofErr w:type="spellEnd"/>
      <w:r w:rsidRPr="00E70CC0">
        <w:t xml:space="preserve"> </w:t>
      </w:r>
      <w:proofErr w:type="spellStart"/>
      <w:r w:rsidRPr="00E70CC0">
        <w:t>går</w:t>
      </w:r>
      <w:proofErr w:type="spellEnd"/>
      <w:r w:rsidRPr="00E70CC0">
        <w:t xml:space="preserve"> til angrep </w:t>
      </w:r>
      <w:proofErr w:type="spellStart"/>
      <w:r w:rsidRPr="00E70CC0">
        <w:t>pa</w:t>
      </w:r>
      <w:proofErr w:type="spellEnd"/>
      <w:r w:rsidRPr="00E70CC0">
        <w:t xml:space="preserve">̊ Colas skip, og senker flere av dem. Det er utvilsomt at Pepsi bruker "væpnet makt", jf. FN-pakten art. 2 (4), som i utgangspunktet er forbudt. </w:t>
      </w:r>
    </w:p>
    <w:p w14:paraId="01DB718F" w14:textId="77777777" w:rsidR="00E70CC0" w:rsidRPr="00E70CC0" w:rsidRDefault="00E70CC0" w:rsidP="00E70CC0">
      <w:pPr>
        <w:pStyle w:val="NormalWeb"/>
        <w:shd w:val="clear" w:color="auto" w:fill="FFFFFF"/>
        <w:spacing w:line="360" w:lineRule="auto"/>
      </w:pPr>
      <w:r w:rsidRPr="00E70CC0">
        <w:t xml:space="preserve">Det er imidlertid flere unntak til maktforbudet. Unntakene er at den aktuelle staten har samtykket til maktbruken, resolusjon truffet av </w:t>
      </w:r>
      <w:proofErr w:type="spellStart"/>
      <w:r w:rsidRPr="00E70CC0">
        <w:t>Sikkerhetsrådet</w:t>
      </w:r>
      <w:proofErr w:type="spellEnd"/>
      <w:r w:rsidRPr="00E70CC0">
        <w:t xml:space="preserve">, jf. FN-pakten art. 42, samt retten til selvforsvar, jf. FN-pakten art. 51. </w:t>
      </w:r>
    </w:p>
    <w:p w14:paraId="5AA01C11" w14:textId="77777777" w:rsidR="00E70CC0" w:rsidRPr="00E70CC0" w:rsidRDefault="00E70CC0" w:rsidP="00E70CC0">
      <w:pPr>
        <w:pStyle w:val="NormalWeb"/>
        <w:shd w:val="clear" w:color="auto" w:fill="FFFFFF"/>
        <w:spacing w:line="360" w:lineRule="auto"/>
      </w:pPr>
      <w:r w:rsidRPr="00E70CC0">
        <w:t xml:space="preserve">Det er klart at Cola ikke har samtykket til maktbruken, og at det ikke foreligger en resolusjon fra </w:t>
      </w:r>
      <w:proofErr w:type="spellStart"/>
      <w:r w:rsidRPr="00E70CC0">
        <w:t>Sikkerhetsrådet</w:t>
      </w:r>
      <w:proofErr w:type="spellEnd"/>
      <w:r w:rsidRPr="00E70CC0">
        <w:t xml:space="preserve">. </w:t>
      </w:r>
      <w:proofErr w:type="spellStart"/>
      <w:r w:rsidRPr="00E70CC0">
        <w:t>Spørsmålet</w:t>
      </w:r>
      <w:proofErr w:type="spellEnd"/>
      <w:r w:rsidRPr="00E70CC0">
        <w:t xml:space="preserve"> er følgelig om Pepsi hadde rett til selvforsvar, jf. FN-pakten art. 51. </w:t>
      </w:r>
    </w:p>
    <w:p w14:paraId="4B619CF5" w14:textId="77777777" w:rsidR="00E70CC0" w:rsidRPr="00E70CC0" w:rsidRDefault="00E70CC0" w:rsidP="00E70CC0">
      <w:pPr>
        <w:pStyle w:val="NormalWeb"/>
        <w:shd w:val="clear" w:color="auto" w:fill="FFFFFF"/>
        <w:spacing w:line="360" w:lineRule="auto"/>
      </w:pPr>
      <w:r w:rsidRPr="00E70CC0">
        <w:t xml:space="preserve">Det følger av denne artikkel at en stat har en naturlig rett til selvforsvar </w:t>
      </w:r>
      <w:proofErr w:type="spellStart"/>
      <w:r w:rsidRPr="00E70CC0">
        <w:t>når</w:t>
      </w:r>
      <w:proofErr w:type="spellEnd"/>
      <w:r w:rsidRPr="00E70CC0">
        <w:t xml:space="preserve"> et "væpnet angrep" er blitt foretatt mot dem. </w:t>
      </w:r>
    </w:p>
    <w:p w14:paraId="7ACF393E" w14:textId="77777777" w:rsidR="00E70CC0" w:rsidRPr="00E70CC0" w:rsidRDefault="00E70CC0" w:rsidP="00E70CC0">
      <w:pPr>
        <w:pStyle w:val="NormalWeb"/>
        <w:shd w:val="clear" w:color="auto" w:fill="FFFFFF"/>
        <w:spacing w:line="360" w:lineRule="auto"/>
      </w:pPr>
      <w:r w:rsidRPr="00E70CC0">
        <w:t xml:space="preserve">Ordlyden tilsier at bestemmelsen forutsetter at det rent faktisk foreligger et "væpnet angrep" mot staten. Det ble uttrykt i Nicaragua-saken at "bruk av makt" ikke nødvendigvis utgjør et "væpnet angrep". Det skal følgelig mer til for at det foreligger et "væpnet angrep". </w:t>
      </w:r>
    </w:p>
    <w:p w14:paraId="7AD40258" w14:textId="77777777" w:rsidR="00E70CC0" w:rsidRPr="00E70CC0" w:rsidRDefault="00E70CC0" w:rsidP="00E70CC0">
      <w:pPr>
        <w:pStyle w:val="NormalWeb"/>
        <w:shd w:val="clear" w:color="auto" w:fill="FFFFFF"/>
        <w:spacing w:line="360" w:lineRule="auto"/>
      </w:pPr>
      <w:r w:rsidRPr="00E70CC0">
        <w:t xml:space="preserve">Cola har invadert Pepsis territorium, men dette utløser ingen rett til maktbruk. </w:t>
      </w:r>
    </w:p>
    <w:p w14:paraId="326AEFDE" w14:textId="77777777" w:rsidR="00E70CC0" w:rsidRPr="00E70CC0" w:rsidRDefault="00E70CC0" w:rsidP="00E70CC0">
      <w:pPr>
        <w:pStyle w:val="NormalWeb"/>
        <w:shd w:val="clear" w:color="auto" w:fill="FFFFFF"/>
        <w:spacing w:line="360" w:lineRule="auto"/>
      </w:pPr>
      <w:r w:rsidRPr="00E70CC0">
        <w:t xml:space="preserve">Da Cola befant seg 1 nautisk mil utenfor Pepsis territorialfarvann avfyrte de kanoner som lå 16 nautiske mil fra territorialfarvannet. Dette er </w:t>
      </w:r>
      <w:proofErr w:type="spellStart"/>
      <w:r w:rsidRPr="00E70CC0">
        <w:t>såpass</w:t>
      </w:r>
      <w:proofErr w:type="spellEnd"/>
      <w:r w:rsidRPr="00E70CC0">
        <w:t xml:space="preserve"> langt fra Pepsi at det ikke vil anses som et "væpnet angrep". </w:t>
      </w:r>
    </w:p>
    <w:p w14:paraId="2E106868" w14:textId="77777777" w:rsidR="00E70CC0" w:rsidRPr="00E70CC0" w:rsidRDefault="00E70CC0" w:rsidP="00E70CC0">
      <w:pPr>
        <w:pStyle w:val="NormalWeb"/>
        <w:shd w:val="clear" w:color="auto" w:fill="FFFFFF"/>
        <w:spacing w:line="360" w:lineRule="auto"/>
      </w:pPr>
      <w:r w:rsidRPr="00E70CC0">
        <w:t xml:space="preserve">At kanoner blir ladet jagerfly klargjort til flyvning er ikke tilstrekkelig for å anses som at det rent faktisk foreligger et "væpnet angrep". </w:t>
      </w:r>
    </w:p>
    <w:p w14:paraId="46822351" w14:textId="77777777" w:rsidR="00E70CC0" w:rsidRPr="00E70CC0" w:rsidRDefault="00E70CC0" w:rsidP="00E70CC0">
      <w:pPr>
        <w:pStyle w:val="NormalWeb"/>
        <w:shd w:val="clear" w:color="auto" w:fill="FFFFFF"/>
        <w:spacing w:line="360" w:lineRule="auto"/>
      </w:pPr>
      <w:r w:rsidRPr="00E70CC0">
        <w:t xml:space="preserve">Det foreligger ikke et "væpnet angrep" fra Cola. Selvforsvarsretten etter FN-pakten art. 51 er derfor ikke utløst. </w:t>
      </w:r>
    </w:p>
    <w:p w14:paraId="0991A37C" w14:textId="77777777" w:rsidR="00E70CC0" w:rsidRPr="00E70CC0" w:rsidRDefault="00E70CC0" w:rsidP="00E70CC0">
      <w:pPr>
        <w:pStyle w:val="NormalWeb"/>
        <w:shd w:val="clear" w:color="auto" w:fill="FFFFFF"/>
        <w:spacing w:line="360" w:lineRule="auto"/>
      </w:pPr>
      <w:proofErr w:type="spellStart"/>
      <w:r w:rsidRPr="00E70CC0">
        <w:t>Spørsmålet</w:t>
      </w:r>
      <w:proofErr w:type="spellEnd"/>
      <w:r w:rsidRPr="00E70CC0">
        <w:t xml:space="preserve"> er om folkeretten </w:t>
      </w:r>
      <w:proofErr w:type="spellStart"/>
      <w:r w:rsidRPr="00E70CC0">
        <w:t>åpner</w:t>
      </w:r>
      <w:proofErr w:type="spellEnd"/>
      <w:r w:rsidRPr="00E70CC0">
        <w:t xml:space="preserve"> for rett til preventivt selvforsvar. </w:t>
      </w:r>
    </w:p>
    <w:p w14:paraId="33398358" w14:textId="77777777" w:rsidR="00E70CC0" w:rsidRPr="00E70CC0" w:rsidRDefault="00E70CC0" w:rsidP="00E70CC0">
      <w:pPr>
        <w:pStyle w:val="NormalWeb"/>
        <w:shd w:val="clear" w:color="auto" w:fill="FFFFFF"/>
        <w:spacing w:line="360" w:lineRule="auto"/>
      </w:pPr>
      <w:r w:rsidRPr="00E70CC0">
        <w:t xml:space="preserve">Det var </w:t>
      </w:r>
      <w:proofErr w:type="spellStart"/>
      <w:r w:rsidRPr="00E70CC0">
        <w:t>åpnet</w:t>
      </w:r>
      <w:proofErr w:type="spellEnd"/>
      <w:r w:rsidRPr="00E70CC0">
        <w:t xml:space="preserve"> for selvforsvar </w:t>
      </w:r>
      <w:proofErr w:type="spellStart"/>
      <w:r w:rsidRPr="00E70CC0">
        <w:t>ogsa</w:t>
      </w:r>
      <w:proofErr w:type="spellEnd"/>
      <w:r w:rsidRPr="00E70CC0">
        <w:t xml:space="preserve">̊ tiden forut for FN-paktens tiltredelse. Dette er Caroline- saken et eksempel </w:t>
      </w:r>
      <w:proofErr w:type="spellStart"/>
      <w:r w:rsidRPr="00E70CC0">
        <w:t>pa</w:t>
      </w:r>
      <w:proofErr w:type="spellEnd"/>
      <w:r w:rsidRPr="00E70CC0">
        <w:t xml:space="preserve">̊. Ordlyden i artikkel 51 sier at det foreligger en "naturlig rett" til selvforsvar. Dette er uttrykk for at selvforsvar </w:t>
      </w:r>
      <w:proofErr w:type="spellStart"/>
      <w:r w:rsidRPr="00E70CC0">
        <w:t>ogsa</w:t>
      </w:r>
      <w:proofErr w:type="spellEnd"/>
      <w:r w:rsidRPr="00E70CC0">
        <w:t xml:space="preserve">̊ utledes av folkerettslig sedvanerett. </w:t>
      </w:r>
      <w:proofErr w:type="spellStart"/>
      <w:r w:rsidRPr="00E70CC0">
        <w:t>Spørsmålet</w:t>
      </w:r>
      <w:proofErr w:type="spellEnd"/>
      <w:r w:rsidRPr="00E70CC0">
        <w:t xml:space="preserve"> er derfor om preventivt selvforsvar kan utledes </w:t>
      </w:r>
      <w:proofErr w:type="spellStart"/>
      <w:r w:rsidRPr="00E70CC0">
        <w:t>pa</w:t>
      </w:r>
      <w:proofErr w:type="spellEnd"/>
      <w:r w:rsidRPr="00E70CC0">
        <w:t xml:space="preserve">̊ grunnlag av folkerettslig sedvanerett. </w:t>
      </w:r>
    </w:p>
    <w:p w14:paraId="4070A2C2" w14:textId="77777777" w:rsidR="00E70CC0" w:rsidRPr="00E70CC0" w:rsidRDefault="00E70CC0" w:rsidP="00E70CC0">
      <w:pPr>
        <w:pStyle w:val="NormalWeb"/>
        <w:shd w:val="clear" w:color="auto" w:fill="FFFFFF"/>
        <w:spacing w:line="360" w:lineRule="auto"/>
      </w:pPr>
      <w:r w:rsidRPr="00E70CC0">
        <w:t xml:space="preserve">For at det noe skal utgjøre folkerettslig sedvanerett, </w:t>
      </w:r>
      <w:proofErr w:type="spellStart"/>
      <w:r w:rsidRPr="00E70CC0">
        <w:t>ma</w:t>
      </w:r>
      <w:proofErr w:type="spellEnd"/>
      <w:r w:rsidRPr="00E70CC0">
        <w:t>̊ det foreligge en statspraksis, samt en utstrakt anerkjennelse av statspraksisen (</w:t>
      </w:r>
      <w:proofErr w:type="spellStart"/>
      <w:r w:rsidRPr="00E70CC0">
        <w:rPr>
          <w:i/>
          <w:iCs/>
        </w:rPr>
        <w:t>opinio</w:t>
      </w:r>
      <w:proofErr w:type="spellEnd"/>
      <w:r w:rsidRPr="00E70CC0">
        <w:rPr>
          <w:i/>
          <w:iCs/>
        </w:rPr>
        <w:t xml:space="preserve"> juris</w:t>
      </w:r>
      <w:r w:rsidRPr="00E70CC0">
        <w:t xml:space="preserve">). </w:t>
      </w:r>
    </w:p>
    <w:p w14:paraId="3C20B382" w14:textId="77777777" w:rsidR="00E70CC0" w:rsidRPr="00E70CC0" w:rsidRDefault="00E70CC0" w:rsidP="00E70CC0">
      <w:pPr>
        <w:pStyle w:val="NormalWeb"/>
        <w:shd w:val="clear" w:color="auto" w:fill="FFFFFF"/>
        <w:spacing w:line="360" w:lineRule="auto"/>
      </w:pPr>
      <w:r w:rsidRPr="00E70CC0">
        <w:t xml:space="preserve">Retten til preventivt selvforsvar er omstridt blant juridiske teoretikere og folkeretten </w:t>
      </w:r>
      <w:proofErr w:type="gramStart"/>
      <w:r w:rsidRPr="00E70CC0">
        <w:t>for øvrig</w:t>
      </w:r>
      <w:proofErr w:type="gramEnd"/>
      <w:r w:rsidRPr="00E70CC0">
        <w:t xml:space="preserve">. </w:t>
      </w:r>
    </w:p>
    <w:p w14:paraId="4D93638F" w14:textId="77777777" w:rsidR="00E70CC0" w:rsidRPr="00E70CC0" w:rsidRDefault="00E70CC0" w:rsidP="00E70CC0">
      <w:pPr>
        <w:pStyle w:val="NormalWeb"/>
        <w:shd w:val="clear" w:color="auto" w:fill="FFFFFF"/>
        <w:spacing w:line="360" w:lineRule="auto"/>
      </w:pPr>
      <w:proofErr w:type="spellStart"/>
      <w:r w:rsidRPr="00E70CC0">
        <w:t>Formålet</w:t>
      </w:r>
      <w:proofErr w:type="spellEnd"/>
      <w:r w:rsidRPr="00E70CC0">
        <w:t xml:space="preserve"> med maktforbudet er å sikre fred og sikkerhet, noe som </w:t>
      </w:r>
      <w:proofErr w:type="spellStart"/>
      <w:r w:rsidRPr="00E70CC0">
        <w:t>ogsa</w:t>
      </w:r>
      <w:proofErr w:type="spellEnd"/>
      <w:r w:rsidRPr="00E70CC0">
        <w:t xml:space="preserve">̊ er FN-paktens overordnede </w:t>
      </w:r>
      <w:proofErr w:type="spellStart"/>
      <w:r w:rsidRPr="00E70CC0">
        <w:t>formål</w:t>
      </w:r>
      <w:proofErr w:type="spellEnd"/>
      <w:r w:rsidRPr="00E70CC0">
        <w:t xml:space="preserve">. Maktforbudet ivaretar statenes suverenitet, ved at andre stater ikke kan utøve makt overfor en annen stat eller dets territorium. Disse momentene tilsier at det skal mye til for å anvende unntak til maktforbudet. </w:t>
      </w:r>
    </w:p>
    <w:p w14:paraId="2A5F3CEB" w14:textId="77777777" w:rsidR="00E70CC0" w:rsidRPr="00E70CC0" w:rsidRDefault="00E70CC0" w:rsidP="00E70CC0">
      <w:pPr>
        <w:pStyle w:val="NormalWeb"/>
        <w:shd w:val="clear" w:color="auto" w:fill="FFFFFF"/>
        <w:spacing w:line="360" w:lineRule="auto"/>
      </w:pPr>
      <w:proofErr w:type="spellStart"/>
      <w:r w:rsidRPr="00E70CC0">
        <w:t>Pa</w:t>
      </w:r>
      <w:proofErr w:type="spellEnd"/>
      <w:r w:rsidRPr="00E70CC0">
        <w:t xml:space="preserve">̊ den annen side tilsier suverenitetsprinsippet </w:t>
      </w:r>
      <w:proofErr w:type="spellStart"/>
      <w:r w:rsidRPr="00E70CC0">
        <w:t>ogsa</w:t>
      </w:r>
      <w:proofErr w:type="spellEnd"/>
      <w:r w:rsidRPr="00E70CC0">
        <w:t xml:space="preserve">̊ at det skal foreligge en adgang til preventivt selvforsvar. Dette fordi staten i kraft av sin suverenitet </w:t>
      </w:r>
      <w:proofErr w:type="spellStart"/>
      <w:r w:rsidRPr="00E70CC0">
        <w:t>ma</w:t>
      </w:r>
      <w:proofErr w:type="spellEnd"/>
      <w:r w:rsidRPr="00E70CC0">
        <w:t xml:space="preserve">̊ kunne forsvare sitt territorium og egne borgere. Dersom staten vet at et angrep kommer, er det vanskelig å be dem sitte å vente </w:t>
      </w:r>
      <w:proofErr w:type="spellStart"/>
      <w:r w:rsidRPr="00E70CC0">
        <w:t>pa</w:t>
      </w:r>
      <w:proofErr w:type="spellEnd"/>
      <w:r w:rsidRPr="00E70CC0">
        <w:t xml:space="preserve">̊ angrepet uten å gjøre noe for å stanse det. </w:t>
      </w:r>
    </w:p>
    <w:p w14:paraId="22B0C04A" w14:textId="77777777" w:rsidR="00E70CC0" w:rsidRPr="00E70CC0" w:rsidRDefault="00E70CC0" w:rsidP="00E70CC0">
      <w:pPr>
        <w:pStyle w:val="NormalWeb"/>
        <w:shd w:val="clear" w:color="auto" w:fill="FFFFFF"/>
        <w:spacing w:line="360" w:lineRule="auto"/>
      </w:pPr>
      <w:r w:rsidRPr="00E70CC0">
        <w:t xml:space="preserve">Ved å angripe først vil man skaffe seg den militære fordelen dette innebærer. Dette vil minimere skadene av det </w:t>
      </w:r>
      <w:proofErr w:type="spellStart"/>
      <w:r w:rsidRPr="00E70CC0">
        <w:t>forestående</w:t>
      </w:r>
      <w:proofErr w:type="spellEnd"/>
      <w:r w:rsidRPr="00E70CC0">
        <w:t xml:space="preserve"> angrepet, og kan dermed redde menneskeliv. Dette taler sterkt for at det bør foreligge en begrenset rett til preventivt selvforsvar. </w:t>
      </w:r>
    </w:p>
    <w:p w14:paraId="71CDA435" w14:textId="77777777" w:rsidR="00E70CC0" w:rsidRPr="00E70CC0" w:rsidRDefault="00E70CC0" w:rsidP="00E70CC0">
      <w:pPr>
        <w:pStyle w:val="NormalWeb"/>
        <w:shd w:val="clear" w:color="auto" w:fill="FFFFFF"/>
        <w:spacing w:line="360" w:lineRule="auto"/>
      </w:pPr>
      <w:proofErr w:type="spellStart"/>
      <w:r w:rsidRPr="00E70CC0">
        <w:t>Pa</w:t>
      </w:r>
      <w:proofErr w:type="spellEnd"/>
      <w:r w:rsidRPr="00E70CC0">
        <w:t>̊ den annen side er faren for misbruk stor. Dersom preventivt selvforsvar er tillatt,</w:t>
      </w:r>
      <w:r w:rsidRPr="00E70CC0">
        <w:br/>
        <w:t xml:space="preserve">kan en stat lettere slippe unna med et angrep som har en annen hensikt enn selvforsvar ved å skylde </w:t>
      </w:r>
      <w:proofErr w:type="spellStart"/>
      <w:r w:rsidRPr="00E70CC0">
        <w:t>pa</w:t>
      </w:r>
      <w:proofErr w:type="spellEnd"/>
      <w:r w:rsidRPr="00E70CC0">
        <w:t xml:space="preserve">̊ at de trodde den andre staten skulle angripe dem. Følgen kan være økt maktbruk mellom stater. Dette </w:t>
      </w:r>
      <w:proofErr w:type="spellStart"/>
      <w:r w:rsidRPr="00E70CC0">
        <w:t>går</w:t>
      </w:r>
      <w:proofErr w:type="spellEnd"/>
      <w:r w:rsidRPr="00E70CC0">
        <w:t xml:space="preserve"> </w:t>
      </w:r>
      <w:proofErr w:type="gramStart"/>
      <w:r w:rsidRPr="00E70CC0">
        <w:t>i mot</w:t>
      </w:r>
      <w:proofErr w:type="gramEnd"/>
      <w:r w:rsidRPr="00E70CC0">
        <w:t xml:space="preserve"> </w:t>
      </w:r>
      <w:proofErr w:type="spellStart"/>
      <w:r w:rsidRPr="00E70CC0">
        <w:t>formålet</w:t>
      </w:r>
      <w:proofErr w:type="spellEnd"/>
      <w:r w:rsidRPr="00E70CC0">
        <w:t xml:space="preserve"> med FN-pakten som er å opprettholde mellomfolkelig fred og sikkerhet. Faren for misbruk tilsier at det ikke bør foreligge rett til preventivt selvforsvar. </w:t>
      </w:r>
    </w:p>
    <w:p w14:paraId="79217079" w14:textId="77777777" w:rsidR="00E70CC0" w:rsidRPr="00E70CC0" w:rsidRDefault="00E70CC0" w:rsidP="00E70CC0">
      <w:pPr>
        <w:pStyle w:val="NormalWeb"/>
        <w:shd w:val="clear" w:color="auto" w:fill="FFFFFF"/>
        <w:spacing w:line="360" w:lineRule="auto"/>
      </w:pPr>
      <w:r w:rsidRPr="00E70CC0">
        <w:t xml:space="preserve">Videre kan en rett til preventivt selvforsvar medføre at stater tar i bruk retten og </w:t>
      </w:r>
      <w:proofErr w:type="spellStart"/>
      <w:r w:rsidRPr="00E70CC0">
        <w:t>går</w:t>
      </w:r>
      <w:proofErr w:type="spellEnd"/>
      <w:r w:rsidRPr="00E70CC0">
        <w:t xml:space="preserve"> til angrep før tvisten er forsøkt løst ved bruk av alle fredelige hjelpemidler. Det følger av FN-pakten art. 2 (3) at tvister skal forsøkes løst ved fredelige hjelpemidler, nettopp for å ivareta </w:t>
      </w:r>
      <w:proofErr w:type="spellStart"/>
      <w:r w:rsidRPr="00E70CC0">
        <w:t>formålet</w:t>
      </w:r>
      <w:proofErr w:type="spellEnd"/>
      <w:r w:rsidRPr="00E70CC0">
        <w:t xml:space="preserve"> med FN-pakten om å sikre fred og sikkerhet. Preventivt selvforsvar blir en utvei som kan føre til at ikke alle fredelige hjelpemidler blir prøvd. Dette vil </w:t>
      </w:r>
      <w:proofErr w:type="spellStart"/>
      <w:r w:rsidRPr="00E70CC0">
        <w:t>ogsa</w:t>
      </w:r>
      <w:proofErr w:type="spellEnd"/>
      <w:r w:rsidRPr="00E70CC0">
        <w:t xml:space="preserve">̊ kunne medføre økt maktbruk, som tilsier at preventivt selvforsvar ikke bør være tillatt. </w:t>
      </w:r>
    </w:p>
    <w:p w14:paraId="12E4CF77" w14:textId="77777777" w:rsidR="00E70CC0" w:rsidRPr="00E70CC0" w:rsidRDefault="00E70CC0" w:rsidP="00E70CC0">
      <w:pPr>
        <w:pStyle w:val="NormalWeb"/>
        <w:shd w:val="clear" w:color="auto" w:fill="FFFFFF"/>
        <w:spacing w:line="360" w:lineRule="auto"/>
      </w:pPr>
      <w:r w:rsidRPr="00E70CC0">
        <w:t xml:space="preserve">At preventivt selvforsvar kan redde menneskeliv og minimere skaden av det </w:t>
      </w:r>
      <w:proofErr w:type="spellStart"/>
      <w:r w:rsidRPr="00E70CC0">
        <w:t>forestående</w:t>
      </w:r>
      <w:proofErr w:type="spellEnd"/>
      <w:r w:rsidRPr="00E70CC0">
        <w:t xml:space="preserve"> angrepet, er et </w:t>
      </w:r>
      <w:proofErr w:type="spellStart"/>
      <w:r w:rsidRPr="00E70CC0">
        <w:t>såpass</w:t>
      </w:r>
      <w:proofErr w:type="spellEnd"/>
      <w:r w:rsidRPr="00E70CC0">
        <w:t xml:space="preserve"> sterkt argument at en begrenset rett til selvforsvar bør være tillatt. I praksis er det flere tilfeller der en stat som har </w:t>
      </w:r>
      <w:proofErr w:type="spellStart"/>
      <w:r w:rsidRPr="00E70CC0">
        <w:t>gått</w:t>
      </w:r>
      <w:proofErr w:type="spellEnd"/>
      <w:r w:rsidRPr="00E70CC0">
        <w:t xml:space="preserve"> til angrep </w:t>
      </w:r>
      <w:proofErr w:type="spellStart"/>
      <w:r w:rsidRPr="00E70CC0">
        <w:t>påberoper</w:t>
      </w:r>
      <w:proofErr w:type="spellEnd"/>
      <w:r w:rsidRPr="00E70CC0">
        <w:t xml:space="preserve"> seg retten til preventivt selvforsvar, uten at dette er blitt fordømt. Den </w:t>
      </w:r>
      <w:proofErr w:type="spellStart"/>
      <w:r w:rsidRPr="00E70CC0">
        <w:t>rådende</w:t>
      </w:r>
      <w:proofErr w:type="spellEnd"/>
      <w:r w:rsidRPr="00E70CC0">
        <w:t xml:space="preserve"> oppfatningen i folkeretten er </w:t>
      </w:r>
      <w:proofErr w:type="spellStart"/>
      <w:r w:rsidRPr="00E70CC0">
        <w:t>ogsa</w:t>
      </w:r>
      <w:proofErr w:type="spellEnd"/>
      <w:r w:rsidRPr="00E70CC0">
        <w:t xml:space="preserve">̊ at det foreligger en begrenset rett til preventivt selvforsvar, men bare dersom tvisten er forsøkt løst ved alle fredelige hjelpemidler. </w:t>
      </w:r>
    </w:p>
    <w:p w14:paraId="1C1C66ED" w14:textId="77777777" w:rsidR="00E70CC0" w:rsidRPr="00E70CC0" w:rsidRDefault="00E70CC0" w:rsidP="00E70CC0">
      <w:pPr>
        <w:pStyle w:val="NormalWeb"/>
        <w:shd w:val="clear" w:color="auto" w:fill="FFFFFF"/>
        <w:spacing w:line="360" w:lineRule="auto"/>
      </w:pPr>
      <w:r w:rsidRPr="00E70CC0">
        <w:t xml:space="preserve">Det foreligger følgelig en begrenset rett til preventivt selvforsvar. </w:t>
      </w:r>
    </w:p>
    <w:p w14:paraId="08A54906" w14:textId="77777777" w:rsidR="00E70CC0" w:rsidRPr="00E70CC0" w:rsidRDefault="00E70CC0" w:rsidP="00E70CC0">
      <w:pPr>
        <w:pStyle w:val="NormalWeb"/>
        <w:shd w:val="clear" w:color="auto" w:fill="FFFFFF"/>
        <w:spacing w:line="360" w:lineRule="auto"/>
      </w:pPr>
      <w:r w:rsidRPr="00E70CC0">
        <w:t xml:space="preserve">Det er flere begrensninger for retten til selvforsvar. Etter Caroline-saken kan begrensningene sammenfattes i krav til umiddelbarhet, nødvendighet og proporsjonalitet. Det er nærliggende at tilsvarende krav stilles for retten til preventivt selvforsvar. </w:t>
      </w:r>
    </w:p>
    <w:p w14:paraId="47EF2420" w14:textId="77777777" w:rsidR="00E70CC0" w:rsidRPr="00E70CC0" w:rsidRDefault="00E70CC0" w:rsidP="00E70CC0">
      <w:pPr>
        <w:pStyle w:val="NormalWeb"/>
        <w:shd w:val="clear" w:color="auto" w:fill="FFFFFF"/>
        <w:spacing w:line="360" w:lineRule="auto"/>
      </w:pPr>
      <w:r w:rsidRPr="00E70CC0">
        <w:t xml:space="preserve">Ved preventivt selvforsvar foreligger det ikke et </w:t>
      </w:r>
      <w:proofErr w:type="spellStart"/>
      <w:r w:rsidRPr="00E70CC0">
        <w:t>forutgående</w:t>
      </w:r>
      <w:proofErr w:type="spellEnd"/>
      <w:r w:rsidRPr="00E70CC0">
        <w:t xml:space="preserve"> angrep. Kravet til umiddelbarhet vil dermed stilles som om et </w:t>
      </w:r>
      <w:proofErr w:type="spellStart"/>
      <w:r w:rsidRPr="00E70CC0">
        <w:t>forestående</w:t>
      </w:r>
      <w:proofErr w:type="spellEnd"/>
      <w:r w:rsidRPr="00E70CC0">
        <w:t xml:space="preserve"> angrep fra den aktuelle staten er "lite tvilsomt". </w:t>
      </w:r>
    </w:p>
    <w:p w14:paraId="3C49BB43" w14:textId="77777777" w:rsidR="00E70CC0" w:rsidRPr="00E70CC0" w:rsidRDefault="00E70CC0" w:rsidP="00E70CC0">
      <w:pPr>
        <w:pStyle w:val="NormalWeb"/>
        <w:shd w:val="clear" w:color="auto" w:fill="FFFFFF"/>
        <w:spacing w:line="360" w:lineRule="auto"/>
      </w:pPr>
      <w:r w:rsidRPr="00E70CC0">
        <w:t xml:space="preserve">I det foreliggende tilfellet observerte kapteinen </w:t>
      </w:r>
      <w:proofErr w:type="spellStart"/>
      <w:r w:rsidRPr="00E70CC0">
        <w:t>pa</w:t>
      </w:r>
      <w:proofErr w:type="spellEnd"/>
      <w:r w:rsidRPr="00E70CC0">
        <w:t xml:space="preserve">̊ Pepsis hangarskip at kanonene </w:t>
      </w:r>
      <w:proofErr w:type="spellStart"/>
      <w:r w:rsidRPr="00E70CC0">
        <w:t>pa</w:t>
      </w:r>
      <w:proofErr w:type="spellEnd"/>
      <w:r w:rsidRPr="00E70CC0">
        <w:t xml:space="preserve">̊ slagskipene til Cola ble ladet og at jagerflyene </w:t>
      </w:r>
      <w:proofErr w:type="spellStart"/>
      <w:r w:rsidRPr="00E70CC0">
        <w:t>pa</w:t>
      </w:r>
      <w:proofErr w:type="spellEnd"/>
      <w:r w:rsidRPr="00E70CC0">
        <w:t xml:space="preserve">̊ </w:t>
      </w:r>
      <w:proofErr w:type="spellStart"/>
      <w:r w:rsidRPr="00E70CC0">
        <w:t>Melanka</w:t>
      </w:r>
      <w:proofErr w:type="spellEnd"/>
      <w:r w:rsidRPr="00E70CC0">
        <w:t xml:space="preserve"> ble klargjort til flyvning. Dette tilsier at Cola gjør seg klar for et angrep mot Pepsi. </w:t>
      </w:r>
    </w:p>
    <w:p w14:paraId="73A1D8CC" w14:textId="77777777" w:rsidR="00E70CC0" w:rsidRPr="00E70CC0" w:rsidRDefault="00E70CC0" w:rsidP="00E70CC0">
      <w:pPr>
        <w:pStyle w:val="NormalWeb"/>
        <w:shd w:val="clear" w:color="auto" w:fill="FFFFFF"/>
        <w:spacing w:line="360" w:lineRule="auto"/>
      </w:pPr>
      <w:r w:rsidRPr="00E70CC0">
        <w:t xml:space="preserve">Videre blir det </w:t>
      </w:r>
      <w:proofErr w:type="spellStart"/>
      <w:r w:rsidRPr="00E70CC0">
        <w:t>ogsa</w:t>
      </w:r>
      <w:proofErr w:type="spellEnd"/>
      <w:r w:rsidRPr="00E70CC0">
        <w:t xml:space="preserve">̊ overhørt en melding fra Colas president </w:t>
      </w:r>
      <w:proofErr w:type="spellStart"/>
      <w:r w:rsidRPr="00E70CC0">
        <w:t>Duck</w:t>
      </w:r>
      <w:proofErr w:type="spellEnd"/>
      <w:r w:rsidRPr="00E70CC0">
        <w:t xml:space="preserve"> til hærledelsen om at "The timing is </w:t>
      </w:r>
      <w:proofErr w:type="spellStart"/>
      <w:r w:rsidRPr="00E70CC0">
        <w:t>perfect</w:t>
      </w:r>
      <w:proofErr w:type="spellEnd"/>
      <w:r w:rsidRPr="00E70CC0">
        <w:t xml:space="preserve">. </w:t>
      </w:r>
      <w:r w:rsidRPr="00E70CC0">
        <w:rPr>
          <w:lang w:val="en-US"/>
        </w:rPr>
        <w:t xml:space="preserve">We have tremendous forces. Our forces are the best. Turn the ships around! </w:t>
      </w:r>
      <w:r w:rsidRPr="00E70CC0">
        <w:t xml:space="preserve">Let ́s </w:t>
      </w:r>
      <w:proofErr w:type="spellStart"/>
      <w:r w:rsidRPr="00E70CC0">
        <w:t>go</w:t>
      </w:r>
      <w:proofErr w:type="spellEnd"/>
      <w:r w:rsidRPr="00E70CC0">
        <w:t xml:space="preserve">!». At skipene deretter snur og satte kurs mot Pepsis kurs, tilsier at de faktisk skal gå til angrep. Dette, sammenholdt med Colas klargjøring av </w:t>
      </w:r>
      <w:proofErr w:type="spellStart"/>
      <w:r w:rsidRPr="00E70CC0">
        <w:t>våpen</w:t>
      </w:r>
      <w:proofErr w:type="spellEnd"/>
      <w:r w:rsidRPr="00E70CC0">
        <w:t xml:space="preserve">, gjør at Pepsi med rette oppfatter det som "lite tvilsomt" at Cola skal angripe dem. Kravet er følgelig oppfylt. </w:t>
      </w:r>
    </w:p>
    <w:p w14:paraId="2306F3AF" w14:textId="77777777" w:rsidR="00E70CC0" w:rsidRPr="00E70CC0" w:rsidRDefault="00E70CC0" w:rsidP="00E70CC0">
      <w:pPr>
        <w:pStyle w:val="NormalWeb"/>
        <w:shd w:val="clear" w:color="auto" w:fill="FFFFFF"/>
        <w:spacing w:line="360" w:lineRule="auto"/>
      </w:pPr>
      <w:r w:rsidRPr="00E70CC0">
        <w:t xml:space="preserve">Videre stilles det krav til nødvendighet. I dette ligger at det væpnede angrepet som tar sted grunnet preventivt selvforsvar </w:t>
      </w:r>
      <w:proofErr w:type="spellStart"/>
      <w:r w:rsidRPr="00E70CC0">
        <w:t>ma</w:t>
      </w:r>
      <w:proofErr w:type="spellEnd"/>
      <w:r w:rsidRPr="00E70CC0">
        <w:t xml:space="preserve">̊ være nødvendig for å forsvare seg mot det </w:t>
      </w:r>
      <w:proofErr w:type="spellStart"/>
      <w:r w:rsidRPr="00E70CC0">
        <w:t>forestående</w:t>
      </w:r>
      <w:proofErr w:type="spellEnd"/>
      <w:r w:rsidRPr="00E70CC0">
        <w:t xml:space="preserve"> angrepet. </w:t>
      </w:r>
    </w:p>
    <w:p w14:paraId="5CBF57DD" w14:textId="77777777" w:rsidR="00E70CC0" w:rsidRPr="00E70CC0" w:rsidRDefault="00E70CC0" w:rsidP="00E70CC0">
      <w:pPr>
        <w:pStyle w:val="NormalWeb"/>
        <w:shd w:val="clear" w:color="auto" w:fill="FFFFFF"/>
        <w:spacing w:line="360" w:lineRule="auto"/>
      </w:pPr>
      <w:r w:rsidRPr="00E70CC0">
        <w:t xml:space="preserve">Kapteinen om bord </w:t>
      </w:r>
      <w:proofErr w:type="spellStart"/>
      <w:r w:rsidRPr="00E70CC0">
        <w:t>pa</w:t>
      </w:r>
      <w:proofErr w:type="spellEnd"/>
      <w:r w:rsidRPr="00E70CC0">
        <w:t xml:space="preserve">̊ Pepsis kommandofartøy beordret Colas skip om å snu. Han gjorde det klart for dem at hvis ikke de snudde ville Pepsis skip bli nødt til å gå i angrep mot dem. </w:t>
      </w:r>
      <w:proofErr w:type="spellStart"/>
      <w:r w:rsidRPr="00E70CC0">
        <w:t>Pa</w:t>
      </w:r>
      <w:proofErr w:type="spellEnd"/>
      <w:r w:rsidRPr="00E70CC0">
        <w:t xml:space="preserve">̊ denne </w:t>
      </w:r>
      <w:proofErr w:type="spellStart"/>
      <w:r w:rsidRPr="00E70CC0">
        <w:t>måten</w:t>
      </w:r>
      <w:proofErr w:type="spellEnd"/>
      <w:r w:rsidRPr="00E70CC0">
        <w:t xml:space="preserve"> forsøker Pepsi å løse situasjonen </w:t>
      </w:r>
      <w:proofErr w:type="spellStart"/>
      <w:r w:rsidRPr="00E70CC0">
        <w:t>pa</w:t>
      </w:r>
      <w:proofErr w:type="spellEnd"/>
      <w:r w:rsidRPr="00E70CC0">
        <w:t xml:space="preserve">̊ en fredelig </w:t>
      </w:r>
      <w:proofErr w:type="spellStart"/>
      <w:r w:rsidRPr="00E70CC0">
        <w:t>måte</w:t>
      </w:r>
      <w:proofErr w:type="spellEnd"/>
      <w:r w:rsidRPr="00E70CC0">
        <w:t xml:space="preserve">. At Cola ikke hører </w:t>
      </w:r>
      <w:proofErr w:type="spellStart"/>
      <w:r w:rsidRPr="00E70CC0">
        <w:t>pa</w:t>
      </w:r>
      <w:proofErr w:type="spellEnd"/>
      <w:r w:rsidRPr="00E70CC0">
        <w:t xml:space="preserve">̊ dette, taler for at angrepet til Pepsi var nødvendig. Det viser </w:t>
      </w:r>
      <w:proofErr w:type="spellStart"/>
      <w:r w:rsidRPr="00E70CC0">
        <w:t>ogsa</w:t>
      </w:r>
      <w:proofErr w:type="spellEnd"/>
      <w:r w:rsidRPr="00E70CC0">
        <w:t xml:space="preserve">̊ at retten til preventivt selvforsvar er utløst, ettersom de har forsøkt å løse tvisten med fredelige hjelpemidler. </w:t>
      </w:r>
    </w:p>
    <w:p w14:paraId="339AAA94" w14:textId="77777777" w:rsidR="00E70CC0" w:rsidRPr="00E70CC0" w:rsidRDefault="00E70CC0" w:rsidP="00E70CC0">
      <w:pPr>
        <w:pStyle w:val="NormalWeb"/>
        <w:shd w:val="clear" w:color="auto" w:fill="FFFFFF"/>
        <w:spacing w:line="360" w:lineRule="auto"/>
      </w:pPr>
      <w:r w:rsidRPr="00E70CC0">
        <w:t xml:space="preserve">Statsministeren i Pepsi, </w:t>
      </w:r>
      <w:proofErr w:type="spellStart"/>
      <w:r w:rsidRPr="00E70CC0">
        <w:t>Mutti</w:t>
      </w:r>
      <w:proofErr w:type="spellEnd"/>
      <w:r w:rsidRPr="00E70CC0">
        <w:t xml:space="preserve">, ga lederen for Pepsis militære styrker ordre om å gå til angrep </w:t>
      </w:r>
      <w:proofErr w:type="spellStart"/>
      <w:r w:rsidRPr="00E70CC0">
        <w:t>pa</w:t>
      </w:r>
      <w:proofErr w:type="spellEnd"/>
      <w:r w:rsidRPr="00E70CC0">
        <w:t xml:space="preserve">̊ Colas skip. Han uttalte at dette </w:t>
      </w:r>
      <w:proofErr w:type="spellStart"/>
      <w:r w:rsidRPr="00E70CC0">
        <w:t>måtte</w:t>
      </w:r>
      <w:proofErr w:type="spellEnd"/>
      <w:r w:rsidRPr="00E70CC0">
        <w:t xml:space="preserve"> gjøres «før vi selv blir utslettet». Dette viser at Pepsi var av den oppfatning om at dersom de ikke hadde forsvart seg selv, ville de blitt utslettet. Dette viser at angrepet til Pepsi var nødvendig. </w:t>
      </w:r>
    </w:p>
    <w:p w14:paraId="4F8EBBD1" w14:textId="77777777" w:rsidR="00E70CC0" w:rsidRPr="00E70CC0" w:rsidRDefault="00E70CC0" w:rsidP="00E70CC0">
      <w:pPr>
        <w:pStyle w:val="NormalWeb"/>
        <w:shd w:val="clear" w:color="auto" w:fill="FFFFFF"/>
        <w:spacing w:line="360" w:lineRule="auto"/>
      </w:pPr>
      <w:r w:rsidRPr="00E70CC0">
        <w:t xml:space="preserve">Angrep som følge av preventivt selvforsvar </w:t>
      </w:r>
      <w:proofErr w:type="spellStart"/>
      <w:r w:rsidRPr="00E70CC0">
        <w:t>ma</w:t>
      </w:r>
      <w:proofErr w:type="spellEnd"/>
      <w:r w:rsidRPr="00E70CC0">
        <w:t xml:space="preserve">̊ </w:t>
      </w:r>
      <w:proofErr w:type="spellStart"/>
      <w:r w:rsidRPr="00E70CC0">
        <w:t>ogsa</w:t>
      </w:r>
      <w:proofErr w:type="spellEnd"/>
      <w:r w:rsidRPr="00E70CC0">
        <w:t xml:space="preserve">̊ være proporsjonalt. Med dette menes at angrepet ikke </w:t>
      </w:r>
      <w:proofErr w:type="spellStart"/>
      <w:r w:rsidRPr="00E70CC0">
        <w:t>ma</w:t>
      </w:r>
      <w:proofErr w:type="spellEnd"/>
      <w:r w:rsidRPr="00E70CC0">
        <w:t xml:space="preserve">̊ føre til mer skade enn det som er nødvendig for å stanse det </w:t>
      </w:r>
      <w:proofErr w:type="spellStart"/>
      <w:r w:rsidRPr="00E70CC0">
        <w:t>forestående</w:t>
      </w:r>
      <w:proofErr w:type="spellEnd"/>
      <w:r w:rsidRPr="00E70CC0">
        <w:t xml:space="preserve"> angrepet. Kravet til proporsjonalitet og nødvendighet henger </w:t>
      </w:r>
      <w:proofErr w:type="spellStart"/>
      <w:r w:rsidRPr="00E70CC0">
        <w:t>pa</w:t>
      </w:r>
      <w:proofErr w:type="spellEnd"/>
      <w:r w:rsidRPr="00E70CC0">
        <w:t xml:space="preserve">̊ denne </w:t>
      </w:r>
      <w:proofErr w:type="spellStart"/>
      <w:r w:rsidRPr="00E70CC0">
        <w:t>måten</w:t>
      </w:r>
      <w:proofErr w:type="spellEnd"/>
      <w:r w:rsidRPr="00E70CC0">
        <w:t xml:space="preserve"> tett sammen. </w:t>
      </w:r>
    </w:p>
    <w:p w14:paraId="31C828C7" w14:textId="77777777" w:rsidR="00E70CC0" w:rsidRPr="00E70CC0" w:rsidRDefault="00E70CC0" w:rsidP="00E70CC0">
      <w:pPr>
        <w:pStyle w:val="NormalWeb"/>
        <w:shd w:val="clear" w:color="auto" w:fill="FFFFFF"/>
        <w:spacing w:line="360" w:lineRule="auto"/>
      </w:pPr>
      <w:r w:rsidRPr="00E70CC0">
        <w:t xml:space="preserve">Pepsis jagerfly sank </w:t>
      </w:r>
      <w:proofErr w:type="spellStart"/>
      <w:r w:rsidRPr="00E70CC0">
        <w:t>Melanka</w:t>
      </w:r>
      <w:proofErr w:type="spellEnd"/>
      <w:r w:rsidRPr="00E70CC0">
        <w:t xml:space="preserve"> med alle jagerflyene ombord før de fikk lettet. I tillegg brukte de jagerbomber som sank tre av Colas slagskip. Det var </w:t>
      </w:r>
      <w:proofErr w:type="spellStart"/>
      <w:r w:rsidRPr="00E70CC0">
        <w:t>Melanka</w:t>
      </w:r>
      <w:proofErr w:type="spellEnd"/>
      <w:r w:rsidRPr="00E70CC0">
        <w:t xml:space="preserve"> og slagskipene som utgjorde en trussel for Pepsi. Det var derfor nødvendig å senke </w:t>
      </w:r>
      <w:proofErr w:type="spellStart"/>
      <w:r w:rsidRPr="00E70CC0">
        <w:t>både</w:t>
      </w:r>
      <w:proofErr w:type="spellEnd"/>
      <w:r w:rsidRPr="00E70CC0">
        <w:t xml:space="preserve"> </w:t>
      </w:r>
      <w:proofErr w:type="spellStart"/>
      <w:r w:rsidRPr="00E70CC0">
        <w:t>Melanka</w:t>
      </w:r>
      <w:proofErr w:type="spellEnd"/>
      <w:r w:rsidRPr="00E70CC0">
        <w:t xml:space="preserve"> og slagskip. Utover dette gjorde ikke Pepsi noen ytterligere skade. Følgelig var angrepet proporsjonalt. </w:t>
      </w:r>
    </w:p>
    <w:p w14:paraId="66D12AB0" w14:textId="77777777" w:rsidR="00E70CC0" w:rsidRPr="00E70CC0" w:rsidRDefault="00E70CC0" w:rsidP="00E70CC0">
      <w:pPr>
        <w:pStyle w:val="NormalWeb"/>
        <w:shd w:val="clear" w:color="auto" w:fill="FFFFFF"/>
        <w:spacing w:line="360" w:lineRule="auto"/>
      </w:pPr>
      <w:r w:rsidRPr="00E70CC0">
        <w:t xml:space="preserve">Kravene til begrensningene i selvforsvarsretten er oppfylt. Det er </w:t>
      </w:r>
      <w:proofErr w:type="spellStart"/>
      <w:r w:rsidRPr="00E70CC0">
        <w:t>ogsa</w:t>
      </w:r>
      <w:proofErr w:type="spellEnd"/>
      <w:r w:rsidRPr="00E70CC0">
        <w:t xml:space="preserve">̊ lagt til grunn at det eksisterer en begrenset rett til preventivt selvforsvar, som i dette tilfellet er utløst. Følgelig var Pepsis maktbruk berettiget </w:t>
      </w:r>
      <w:proofErr w:type="spellStart"/>
      <w:r w:rsidRPr="00E70CC0">
        <w:t>pa</w:t>
      </w:r>
      <w:proofErr w:type="spellEnd"/>
      <w:r w:rsidRPr="00E70CC0">
        <w:t xml:space="preserve">̊ grunnlag av retten til preventivt selvforsvar. </w:t>
      </w:r>
    </w:p>
    <w:p w14:paraId="015F9E53" w14:textId="77777777" w:rsidR="00E70CC0" w:rsidRPr="00E70CC0" w:rsidRDefault="00E70CC0" w:rsidP="00E70CC0">
      <w:pPr>
        <w:pStyle w:val="NormalWeb"/>
        <w:shd w:val="clear" w:color="auto" w:fill="FFFFFF"/>
        <w:spacing w:line="360" w:lineRule="auto"/>
      </w:pPr>
      <w:r w:rsidRPr="00E70CC0">
        <w:rPr>
          <w:b/>
          <w:bCs/>
        </w:rPr>
        <w:t xml:space="preserve">Konklusjon: </w:t>
      </w:r>
      <w:r w:rsidRPr="00E70CC0">
        <w:t xml:space="preserve">Pepsis forkjøpsangrep var ikke i strid med folkeretten. </w:t>
      </w:r>
    </w:p>
    <w:p w14:paraId="57937105" w14:textId="77777777" w:rsidR="00E70CC0" w:rsidRPr="00E70CC0" w:rsidRDefault="00E70CC0" w:rsidP="00E70CC0">
      <w:pPr>
        <w:spacing w:line="360" w:lineRule="auto"/>
        <w:rPr>
          <w:rFonts w:ascii="Times New Roman" w:hAnsi="Times New Roman" w:cs="Times New Roman"/>
          <w:color w:val="BFBFBF" w:themeColor="background1" w:themeShade="BF"/>
        </w:rPr>
      </w:pPr>
    </w:p>
    <w:p w14:paraId="5293D361" w14:textId="77777777" w:rsidR="00E70CC0" w:rsidRPr="00E70CC0" w:rsidRDefault="00E70CC0" w:rsidP="00E70CC0">
      <w:pPr>
        <w:spacing w:line="360" w:lineRule="auto"/>
        <w:rPr>
          <w:rFonts w:ascii="Times New Roman" w:hAnsi="Times New Roman" w:cs="Times New Roman"/>
          <w:color w:val="A6A6A6" w:themeColor="background1" w:themeShade="A6"/>
        </w:rPr>
      </w:pPr>
    </w:p>
    <w:p w14:paraId="00782697" w14:textId="77777777" w:rsidR="00E70CC0" w:rsidRPr="00E70CC0" w:rsidRDefault="00E70CC0" w:rsidP="00E70CC0">
      <w:pPr>
        <w:spacing w:line="360" w:lineRule="auto"/>
        <w:rPr>
          <w:rFonts w:ascii="Times New Roman" w:hAnsi="Times New Roman" w:cs="Times New Roman"/>
          <w:color w:val="A6A6A6" w:themeColor="background1" w:themeShade="A6"/>
        </w:rPr>
      </w:pPr>
    </w:p>
    <w:p w14:paraId="23631631" w14:textId="77777777" w:rsidR="00E70CC0" w:rsidRPr="00E70CC0" w:rsidRDefault="00E70CC0" w:rsidP="00E70CC0">
      <w:pPr>
        <w:spacing w:line="360" w:lineRule="auto"/>
        <w:rPr>
          <w:rFonts w:ascii="Times New Roman" w:hAnsi="Times New Roman" w:cs="Times New Roman"/>
          <w:color w:val="A6A6A6" w:themeColor="background1" w:themeShade="A6"/>
        </w:rPr>
      </w:pPr>
    </w:p>
    <w:p w14:paraId="453E0834" w14:textId="77777777" w:rsidR="00E70CC0" w:rsidRPr="00E70CC0" w:rsidRDefault="00E70CC0" w:rsidP="00E70CC0">
      <w:pPr>
        <w:spacing w:line="360" w:lineRule="auto"/>
        <w:rPr>
          <w:rFonts w:ascii="Times New Roman" w:hAnsi="Times New Roman" w:cs="Times New Roman"/>
          <w:color w:val="A6A6A6" w:themeColor="background1" w:themeShade="A6"/>
        </w:rPr>
      </w:pPr>
    </w:p>
    <w:p w14:paraId="6F7E9B8E" w14:textId="77777777" w:rsidR="00E70CC0" w:rsidRPr="00E70CC0" w:rsidRDefault="00E70CC0" w:rsidP="00E70CC0">
      <w:pPr>
        <w:spacing w:line="360" w:lineRule="auto"/>
        <w:rPr>
          <w:rFonts w:ascii="Times New Roman" w:hAnsi="Times New Roman" w:cs="Times New Roman"/>
          <w:b/>
          <w:bCs/>
          <w:color w:val="BFBFBF" w:themeColor="background1" w:themeShade="BF"/>
        </w:rPr>
      </w:pPr>
      <w:r w:rsidRPr="00E70CC0">
        <w:rPr>
          <w:rFonts w:ascii="Times New Roman" w:hAnsi="Times New Roman" w:cs="Times New Roman"/>
          <w:b/>
          <w:bCs/>
          <w:color w:val="BFBFBF" w:themeColor="background1" w:themeShade="BF"/>
        </w:rPr>
        <w:t>Oppgave 2</w:t>
      </w:r>
    </w:p>
    <w:p w14:paraId="6722778B" w14:textId="77777777" w:rsidR="00E70CC0" w:rsidRPr="00E70CC0" w:rsidRDefault="00E70CC0" w:rsidP="00E70CC0">
      <w:pPr>
        <w:spacing w:line="360" w:lineRule="auto"/>
        <w:rPr>
          <w:rFonts w:ascii="Times New Roman" w:hAnsi="Times New Roman" w:cs="Times New Roman"/>
          <w:color w:val="BFBFBF" w:themeColor="background1" w:themeShade="BF"/>
        </w:rPr>
      </w:pPr>
    </w:p>
    <w:p w14:paraId="3050EB22" w14:textId="77777777" w:rsidR="00E70CC0" w:rsidRPr="00E70CC0" w:rsidRDefault="00E70CC0" w:rsidP="00E70CC0">
      <w:pPr>
        <w:spacing w:line="360" w:lineRule="auto"/>
        <w:rPr>
          <w:rFonts w:ascii="Times New Roman" w:hAnsi="Times New Roman" w:cs="Times New Roman"/>
          <w:color w:val="BFBFBF" w:themeColor="background1" w:themeShade="BF"/>
        </w:rPr>
      </w:pPr>
      <w:r w:rsidRPr="00E70CC0">
        <w:rPr>
          <w:rFonts w:ascii="Times New Roman" w:hAnsi="Times New Roman" w:cs="Times New Roman"/>
          <w:color w:val="BFBFBF" w:themeColor="background1" w:themeShade="BF"/>
        </w:rPr>
        <w:t>«Redegjør for likheter og forskjeller mellom EU og EFTA/EØS hva gjelder håndhevelse og kontroll av EU- og EØS-retten.»</w:t>
      </w:r>
    </w:p>
    <w:p w14:paraId="215C5D93" w14:textId="77777777" w:rsidR="00E70CC0" w:rsidRPr="00E70CC0" w:rsidRDefault="00E70CC0" w:rsidP="00E70CC0">
      <w:pPr>
        <w:spacing w:line="360" w:lineRule="auto"/>
        <w:rPr>
          <w:rFonts w:ascii="Times New Roman" w:hAnsi="Times New Roman" w:cs="Times New Roman"/>
          <w:color w:val="A6A6A6" w:themeColor="background1" w:themeShade="A6"/>
        </w:rPr>
      </w:pPr>
    </w:p>
    <w:p w14:paraId="1DD8A1CD" w14:textId="77777777" w:rsidR="00E70CC0" w:rsidRPr="00E70CC0" w:rsidRDefault="00E70CC0" w:rsidP="00E70CC0">
      <w:pPr>
        <w:pStyle w:val="NormalWeb"/>
        <w:shd w:val="clear" w:color="auto" w:fill="FFFFFF"/>
        <w:spacing w:line="360" w:lineRule="auto"/>
      </w:pPr>
      <w:r w:rsidRPr="00E70CC0">
        <w:rPr>
          <w:b/>
          <w:bCs/>
        </w:rPr>
        <w:t xml:space="preserve">Oppgave 2 </w:t>
      </w:r>
    </w:p>
    <w:p w14:paraId="1AC3F5C4" w14:textId="77777777" w:rsidR="00E70CC0" w:rsidRPr="00E70CC0" w:rsidRDefault="00E70CC0" w:rsidP="00E70CC0">
      <w:pPr>
        <w:pStyle w:val="NormalWeb"/>
        <w:shd w:val="clear" w:color="auto" w:fill="FFFFFF"/>
        <w:spacing w:line="360" w:lineRule="auto"/>
      </w:pPr>
      <w:r w:rsidRPr="00E70CC0">
        <w:rPr>
          <w:b/>
          <w:bCs/>
        </w:rPr>
        <w:t xml:space="preserve">1. Innledning </w:t>
      </w:r>
    </w:p>
    <w:p w14:paraId="6AB80DD5" w14:textId="77777777" w:rsidR="00E70CC0" w:rsidRPr="00E70CC0" w:rsidRDefault="00E70CC0" w:rsidP="00E70CC0">
      <w:pPr>
        <w:pStyle w:val="NormalWeb"/>
        <w:shd w:val="clear" w:color="auto" w:fill="FFFFFF"/>
        <w:spacing w:line="360" w:lineRule="auto"/>
      </w:pPr>
      <w:r w:rsidRPr="00E70CC0">
        <w:t xml:space="preserve">EØS-avtalen er en folkerettslig avtale mellom EFTA-statene Norge, Island og Liechtenstein </w:t>
      </w:r>
      <w:proofErr w:type="spellStart"/>
      <w:r w:rsidRPr="00E70CC0">
        <w:t>pa</w:t>
      </w:r>
      <w:proofErr w:type="spellEnd"/>
      <w:r w:rsidRPr="00E70CC0">
        <w:t xml:space="preserve">̊ den ene siden, og EU </w:t>
      </w:r>
      <w:proofErr w:type="spellStart"/>
      <w:r w:rsidRPr="00E70CC0">
        <w:t>pa</w:t>
      </w:r>
      <w:proofErr w:type="spellEnd"/>
      <w:r w:rsidRPr="00E70CC0">
        <w:t xml:space="preserve">̊ den andre siden. Avtalen gir uttrykk for en </w:t>
      </w:r>
      <w:proofErr w:type="spellStart"/>
      <w:r w:rsidRPr="00E70CC0">
        <w:t>topilarstuktur</w:t>
      </w:r>
      <w:proofErr w:type="spellEnd"/>
      <w:r w:rsidRPr="00E70CC0">
        <w:t>. Dette</w:t>
      </w:r>
      <w:r w:rsidRPr="00E70CC0">
        <w:br/>
        <w:t xml:space="preserve">med EFTA-pilaren </w:t>
      </w:r>
      <w:proofErr w:type="spellStart"/>
      <w:r w:rsidRPr="00E70CC0">
        <w:t>pa</w:t>
      </w:r>
      <w:proofErr w:type="spellEnd"/>
      <w:r w:rsidRPr="00E70CC0">
        <w:t xml:space="preserve">̊ den ene siden, EU-pilaren </w:t>
      </w:r>
      <w:proofErr w:type="spellStart"/>
      <w:r w:rsidRPr="00E70CC0">
        <w:t>pa</w:t>
      </w:r>
      <w:proofErr w:type="spellEnd"/>
      <w:r w:rsidRPr="00E70CC0">
        <w:t xml:space="preserve">̊ den andre siden, og EØS-avtalen som bygger bro mellom dem. EØS-avtalen er den største, mest kompliserte, og rettslig sett </w:t>
      </w:r>
    </w:p>
    <w:p w14:paraId="31F795F9" w14:textId="77777777" w:rsidR="00E70CC0" w:rsidRPr="00E70CC0" w:rsidRDefault="00E70CC0" w:rsidP="00E70CC0">
      <w:pPr>
        <w:pStyle w:val="NormalWeb"/>
        <w:shd w:val="clear" w:color="auto" w:fill="FFFFFF"/>
        <w:spacing w:line="360" w:lineRule="auto"/>
      </w:pPr>
      <w:r w:rsidRPr="00E70CC0">
        <w:t xml:space="preserve">mest omfattende folkerettslige avtalen Norge har </w:t>
      </w:r>
      <w:proofErr w:type="spellStart"/>
      <w:r w:rsidRPr="00E70CC0">
        <w:t>inngått</w:t>
      </w:r>
      <w:proofErr w:type="spellEnd"/>
      <w:r w:rsidRPr="00E70CC0">
        <w:t xml:space="preserve">. Det overordnede </w:t>
      </w:r>
      <w:proofErr w:type="spellStart"/>
      <w:r w:rsidRPr="00E70CC0">
        <w:t>formålet</w:t>
      </w:r>
      <w:proofErr w:type="spellEnd"/>
      <w:r w:rsidRPr="00E70CC0">
        <w:t xml:space="preserve"> med avtalen er å </w:t>
      </w:r>
      <w:proofErr w:type="gramStart"/>
      <w:r w:rsidRPr="00E70CC0">
        <w:t>integrere</w:t>
      </w:r>
      <w:proofErr w:type="gramEnd"/>
      <w:r w:rsidRPr="00E70CC0">
        <w:t xml:space="preserve"> EFTA-statene i EUs indre marked. Det indre marked regulerer de fire (fem) friheter, som innebærer fri bevegelighet </w:t>
      </w:r>
      <w:proofErr w:type="spellStart"/>
      <w:r w:rsidRPr="00E70CC0">
        <w:t>pa</w:t>
      </w:r>
      <w:proofErr w:type="spellEnd"/>
      <w:r w:rsidRPr="00E70CC0">
        <w:t>̊ varer, tjenester, personer (</w:t>
      </w:r>
      <w:proofErr w:type="spellStart"/>
      <w:r w:rsidRPr="00E70CC0">
        <w:t>både</w:t>
      </w:r>
      <w:proofErr w:type="spellEnd"/>
      <w:r w:rsidRPr="00E70CC0">
        <w:t xml:space="preserve"> fysiske og juridiske) og kapital, samt like </w:t>
      </w:r>
      <w:proofErr w:type="spellStart"/>
      <w:r w:rsidRPr="00E70CC0">
        <w:t>konkurransevilkår</w:t>
      </w:r>
      <w:proofErr w:type="spellEnd"/>
      <w:r w:rsidRPr="00E70CC0">
        <w:t xml:space="preserve">. </w:t>
      </w:r>
    </w:p>
    <w:p w14:paraId="02413306" w14:textId="77777777" w:rsidR="00E70CC0" w:rsidRPr="00E70CC0" w:rsidRDefault="00E70CC0" w:rsidP="00E70CC0">
      <w:pPr>
        <w:pStyle w:val="NormalWeb"/>
        <w:shd w:val="clear" w:color="auto" w:fill="FFFFFF"/>
        <w:spacing w:line="360" w:lineRule="auto"/>
      </w:pPr>
      <w:r w:rsidRPr="00E70CC0">
        <w:t xml:space="preserve">For at EØS-avtalens overordnede </w:t>
      </w:r>
      <w:proofErr w:type="spellStart"/>
      <w:r w:rsidRPr="00E70CC0">
        <w:t>målsetting</w:t>
      </w:r>
      <w:proofErr w:type="spellEnd"/>
      <w:r w:rsidRPr="00E70CC0">
        <w:t xml:space="preserve"> skal kunne </w:t>
      </w:r>
      <w:proofErr w:type="spellStart"/>
      <w:r w:rsidRPr="00E70CC0">
        <w:t>oppnås</w:t>
      </w:r>
      <w:proofErr w:type="spellEnd"/>
      <w:r w:rsidRPr="00E70CC0">
        <w:t xml:space="preserve">, er det en forutsetning at EØS-retten tolkes og anvendes tilsvarende som den EØS-relevante EU-retten. Det er </w:t>
      </w:r>
      <w:proofErr w:type="spellStart"/>
      <w:r w:rsidRPr="00E70CC0">
        <w:t>ogsa</w:t>
      </w:r>
      <w:proofErr w:type="spellEnd"/>
      <w:r w:rsidRPr="00E70CC0">
        <w:t xml:space="preserve">̊ essensielt at </w:t>
      </w:r>
      <w:proofErr w:type="spellStart"/>
      <w:r w:rsidRPr="00E70CC0">
        <w:t>håndhevelse</w:t>
      </w:r>
      <w:proofErr w:type="spellEnd"/>
      <w:r w:rsidRPr="00E70CC0">
        <w:t xml:space="preserve"> og kontroll av EU- og EØS-retten er tilsvarende i EFTA-statene som i EU-statene. Dette vil i større grad sikre avtalepartene like rettigheter, som vil føre til et mer integrert og ensartet EØS. </w:t>
      </w:r>
    </w:p>
    <w:p w14:paraId="1A4F1E2F" w14:textId="77777777" w:rsidR="00E70CC0" w:rsidRPr="00E70CC0" w:rsidRDefault="00E70CC0" w:rsidP="00E70CC0">
      <w:pPr>
        <w:pStyle w:val="NormalWeb"/>
        <w:shd w:val="clear" w:color="auto" w:fill="FFFFFF"/>
        <w:spacing w:line="360" w:lineRule="auto"/>
      </w:pPr>
      <w:r w:rsidRPr="00E70CC0">
        <w:t xml:space="preserve">I denne oppgaven skal det redegjøres for </w:t>
      </w:r>
      <w:proofErr w:type="spellStart"/>
      <w:r w:rsidRPr="00E70CC0">
        <w:t>håndhevelse</w:t>
      </w:r>
      <w:proofErr w:type="spellEnd"/>
      <w:r w:rsidRPr="00E70CC0">
        <w:t xml:space="preserve"> og kontroll av EU- og EØS-retten. Til å begynne med vil det greies ut om utgangspunktet for </w:t>
      </w:r>
      <w:proofErr w:type="spellStart"/>
      <w:r w:rsidRPr="00E70CC0">
        <w:t>håndheving</w:t>
      </w:r>
      <w:proofErr w:type="spellEnd"/>
      <w:r w:rsidRPr="00E70CC0">
        <w:t xml:space="preserve"> og kontroll, for deretter å se hen til hvilke begrensninger EU- og EØS-retten stiller. </w:t>
      </w:r>
      <w:proofErr w:type="spellStart"/>
      <w:r w:rsidRPr="00E70CC0">
        <w:t>Gjennomgående</w:t>
      </w:r>
      <w:proofErr w:type="spellEnd"/>
      <w:r w:rsidRPr="00E70CC0">
        <w:t xml:space="preserve"> i oppgaven vil det pekes </w:t>
      </w:r>
      <w:proofErr w:type="spellStart"/>
      <w:r w:rsidRPr="00E70CC0">
        <w:t>pa</w:t>
      </w:r>
      <w:proofErr w:type="spellEnd"/>
      <w:r w:rsidRPr="00E70CC0">
        <w:t xml:space="preserve">̊ likheter og forskjeller vedrørende </w:t>
      </w:r>
      <w:proofErr w:type="spellStart"/>
      <w:r w:rsidRPr="00E70CC0">
        <w:t>håndhevelse</w:t>
      </w:r>
      <w:proofErr w:type="spellEnd"/>
      <w:r w:rsidRPr="00E70CC0">
        <w:t xml:space="preserve"> og kontroll i EU-pilaren og EFTA- pilaren, særlig mellom Kommisjonen og ESA. Avslutningsvis vil det gjøres kort rede for Kommisjonen og ESAs overnasjonale kontroll, med særlig fokus </w:t>
      </w:r>
      <w:proofErr w:type="spellStart"/>
      <w:r w:rsidRPr="00E70CC0">
        <w:t>pa</w:t>
      </w:r>
      <w:proofErr w:type="spellEnd"/>
      <w:r w:rsidRPr="00E70CC0">
        <w:t xml:space="preserve">̊ statsstøtte. Oppgaven avgrenses for redegjørelse av EU- og EFTA-domstolens medvirkning </w:t>
      </w:r>
      <w:proofErr w:type="spellStart"/>
      <w:r w:rsidRPr="00E70CC0">
        <w:t>pa</w:t>
      </w:r>
      <w:proofErr w:type="spellEnd"/>
      <w:r w:rsidRPr="00E70CC0">
        <w:t xml:space="preserve">̊ </w:t>
      </w:r>
      <w:proofErr w:type="spellStart"/>
      <w:r w:rsidRPr="00E70CC0">
        <w:t>håndhevelse</w:t>
      </w:r>
      <w:proofErr w:type="spellEnd"/>
      <w:r w:rsidRPr="00E70CC0">
        <w:t xml:space="preserve"> og kontroll av EU- og EØS-retten. </w:t>
      </w:r>
    </w:p>
    <w:p w14:paraId="6845C2F9" w14:textId="77777777" w:rsidR="00E70CC0" w:rsidRPr="00E70CC0" w:rsidRDefault="00E70CC0" w:rsidP="00E70CC0">
      <w:pPr>
        <w:pStyle w:val="NormalWeb"/>
        <w:shd w:val="clear" w:color="auto" w:fill="FFFFFF"/>
        <w:spacing w:line="360" w:lineRule="auto"/>
      </w:pPr>
      <w:r w:rsidRPr="00E70CC0">
        <w:rPr>
          <w:b/>
          <w:bCs/>
        </w:rPr>
        <w:t xml:space="preserve">2. Generelt om </w:t>
      </w:r>
      <w:proofErr w:type="spellStart"/>
      <w:r w:rsidRPr="00E70CC0">
        <w:rPr>
          <w:b/>
          <w:bCs/>
        </w:rPr>
        <w:t>håndhevelse</w:t>
      </w:r>
      <w:proofErr w:type="spellEnd"/>
      <w:r w:rsidRPr="00E70CC0">
        <w:rPr>
          <w:b/>
          <w:bCs/>
        </w:rPr>
        <w:t xml:space="preserve"> og kontroll </w:t>
      </w:r>
    </w:p>
    <w:p w14:paraId="5755A964" w14:textId="77777777" w:rsidR="00E70CC0" w:rsidRPr="00E70CC0" w:rsidRDefault="00E70CC0" w:rsidP="00E70CC0">
      <w:pPr>
        <w:pStyle w:val="NormalWeb"/>
        <w:shd w:val="clear" w:color="auto" w:fill="FFFFFF"/>
        <w:spacing w:line="360" w:lineRule="auto"/>
      </w:pPr>
      <w:r w:rsidRPr="00E70CC0">
        <w:rPr>
          <w:b/>
          <w:bCs/>
        </w:rPr>
        <w:t xml:space="preserve">2.1 Utgangspunktet </w:t>
      </w:r>
    </w:p>
    <w:p w14:paraId="0C50407E" w14:textId="77777777" w:rsidR="00E70CC0" w:rsidRPr="00E70CC0" w:rsidRDefault="00E70CC0" w:rsidP="00E70CC0">
      <w:pPr>
        <w:pStyle w:val="NormalWeb"/>
        <w:shd w:val="clear" w:color="auto" w:fill="FFFFFF"/>
        <w:spacing w:line="360" w:lineRule="auto"/>
      </w:pPr>
      <w:r w:rsidRPr="00E70CC0">
        <w:t xml:space="preserve">Utgangspunktet for </w:t>
      </w:r>
      <w:proofErr w:type="spellStart"/>
      <w:r w:rsidRPr="00E70CC0">
        <w:t>håndhevelse</w:t>
      </w:r>
      <w:proofErr w:type="spellEnd"/>
      <w:r w:rsidRPr="00E70CC0">
        <w:t xml:space="preserve"> og kontroll av EU- og EØS-retten er at dette skal skje nasjonalt. Dette kan uttrykkes som et utgangspunkt om forvaltningsrettslig autonomi. Det er i utgangspunktet nasjonale forvaltningsmyndigheter som skal sørge for at staten oppfyller sine forpliktelser etter EU- og EØS-retten. Medlemsstatene i </w:t>
      </w:r>
      <w:proofErr w:type="spellStart"/>
      <w:r w:rsidRPr="00E70CC0">
        <w:t>både</w:t>
      </w:r>
      <w:proofErr w:type="spellEnd"/>
      <w:r w:rsidRPr="00E70CC0">
        <w:t xml:space="preserve"> EU og EØS har en plikt til å virkeliggjøre </w:t>
      </w:r>
      <w:proofErr w:type="spellStart"/>
      <w:r w:rsidRPr="00E70CC0">
        <w:t>målet</w:t>
      </w:r>
      <w:proofErr w:type="spellEnd"/>
      <w:r w:rsidRPr="00E70CC0">
        <w:t xml:space="preserve"> med EU- og EØS-samarbeidet, ved å treffe alle tiltak som er egnet til å oppfylle forpliktelsene som følger av avtalen, jf. EØS-avtalen art. 3 samt </w:t>
      </w:r>
      <w:proofErr w:type="spellStart"/>
      <w:r w:rsidRPr="00E70CC0">
        <w:t>TEUV</w:t>
      </w:r>
      <w:proofErr w:type="spellEnd"/>
      <w:r w:rsidRPr="00E70CC0">
        <w:t xml:space="preserve"> art. 4 nr. 3. Dette er uttrykk for medlemsstatenes lojalitetsplikt. </w:t>
      </w:r>
    </w:p>
    <w:p w14:paraId="7DC6C91B" w14:textId="77777777" w:rsidR="00E70CC0" w:rsidRPr="00E70CC0" w:rsidRDefault="00E70CC0" w:rsidP="00E70CC0">
      <w:pPr>
        <w:pStyle w:val="NormalWeb"/>
        <w:shd w:val="clear" w:color="auto" w:fill="FFFFFF"/>
        <w:spacing w:line="360" w:lineRule="auto"/>
      </w:pPr>
      <w:r w:rsidRPr="00E70CC0">
        <w:t xml:space="preserve">At nasjonal </w:t>
      </w:r>
      <w:proofErr w:type="spellStart"/>
      <w:r w:rsidRPr="00E70CC0">
        <w:t>håndhevelse</w:t>
      </w:r>
      <w:proofErr w:type="spellEnd"/>
      <w:r w:rsidRPr="00E70CC0">
        <w:t xml:space="preserve"> er utgangspunktet, er i </w:t>
      </w:r>
      <w:proofErr w:type="spellStart"/>
      <w:r w:rsidRPr="00E70CC0">
        <w:t>tråd</w:t>
      </w:r>
      <w:proofErr w:type="spellEnd"/>
      <w:r w:rsidRPr="00E70CC0">
        <w:t xml:space="preserve"> med nærhetsprinsippet som er sentralt i EU- og EØS-rettslig sammenheng. Nærhetsprinsippet er nedfelt i </w:t>
      </w:r>
      <w:proofErr w:type="spellStart"/>
      <w:r w:rsidRPr="00E70CC0">
        <w:t>TEUV</w:t>
      </w:r>
      <w:proofErr w:type="spellEnd"/>
      <w:r w:rsidRPr="00E70CC0">
        <w:t xml:space="preserve"> art. 5 nr. 3. Prinsippet innebærer at </w:t>
      </w:r>
      <w:proofErr w:type="spellStart"/>
      <w:r w:rsidRPr="00E70CC0">
        <w:t>pa</w:t>
      </w:r>
      <w:proofErr w:type="spellEnd"/>
      <w:r w:rsidRPr="00E70CC0">
        <w:t xml:space="preserve">̊ </w:t>
      </w:r>
      <w:proofErr w:type="spellStart"/>
      <w:r w:rsidRPr="00E70CC0">
        <w:t>områder</w:t>
      </w:r>
      <w:proofErr w:type="spellEnd"/>
      <w:r w:rsidRPr="00E70CC0">
        <w:t xml:space="preserve"> som ikke faller innenfor EUs kompetanse, skal EU bare gripe</w:t>
      </w:r>
      <w:r w:rsidRPr="00E70CC0">
        <w:br/>
        <w:t xml:space="preserve">inn dersom, og ikke lenger enn, tiltak ikke tilstrekkelig kan treffes </w:t>
      </w:r>
      <w:proofErr w:type="spellStart"/>
      <w:r w:rsidRPr="00E70CC0">
        <w:t>pa</w:t>
      </w:r>
      <w:proofErr w:type="spellEnd"/>
      <w:r w:rsidRPr="00E70CC0">
        <w:t xml:space="preserve">̊ nasjonalt plan. Dette taler for at det er nasjonal forvaltning som skal </w:t>
      </w:r>
      <w:proofErr w:type="spellStart"/>
      <w:r w:rsidRPr="00E70CC0">
        <w:t>håndheve</w:t>
      </w:r>
      <w:proofErr w:type="spellEnd"/>
      <w:r w:rsidRPr="00E70CC0">
        <w:t xml:space="preserve"> EU- og EØS-retten, og føre kontroll med at den blir etterfulgt. Som følge av homogenitetsprinsippet vil dette gjelde tilsvarende for EØS- retten. </w:t>
      </w:r>
    </w:p>
    <w:p w14:paraId="4E1E1EDF" w14:textId="77777777" w:rsidR="00E70CC0" w:rsidRPr="00E70CC0" w:rsidRDefault="00E70CC0" w:rsidP="00E70CC0">
      <w:pPr>
        <w:pStyle w:val="NormalWeb"/>
        <w:shd w:val="clear" w:color="auto" w:fill="FFFFFF"/>
        <w:spacing w:line="360" w:lineRule="auto"/>
      </w:pPr>
      <w:r w:rsidRPr="00E70CC0">
        <w:t xml:space="preserve">EU og EØS-retten setter imidlertid skranker for nasjonale myndigheters </w:t>
      </w:r>
      <w:proofErr w:type="spellStart"/>
      <w:r w:rsidRPr="00E70CC0">
        <w:t>håndhevelse</w:t>
      </w:r>
      <w:proofErr w:type="spellEnd"/>
      <w:r w:rsidRPr="00E70CC0">
        <w:t xml:space="preserve"> av EØS-retten. </w:t>
      </w:r>
    </w:p>
    <w:p w14:paraId="749339D5" w14:textId="77777777" w:rsidR="00E70CC0" w:rsidRPr="00E70CC0" w:rsidRDefault="00E70CC0" w:rsidP="00E70CC0">
      <w:pPr>
        <w:pStyle w:val="NormalWeb"/>
        <w:shd w:val="clear" w:color="auto" w:fill="FFFFFF"/>
        <w:spacing w:line="360" w:lineRule="auto"/>
      </w:pPr>
      <w:r w:rsidRPr="00E70CC0">
        <w:rPr>
          <w:b/>
          <w:bCs/>
        </w:rPr>
        <w:t xml:space="preserve">2.2 EU og EØS-rettens skranker for nasjonale myndigheters handlingsrom </w:t>
      </w:r>
    </w:p>
    <w:p w14:paraId="36D2D3B0" w14:textId="77777777" w:rsidR="00E70CC0" w:rsidRPr="00E70CC0" w:rsidRDefault="00E70CC0" w:rsidP="00E70CC0">
      <w:pPr>
        <w:pStyle w:val="NormalWeb"/>
        <w:shd w:val="clear" w:color="auto" w:fill="FFFFFF"/>
        <w:spacing w:line="360" w:lineRule="auto"/>
      </w:pPr>
      <w:r w:rsidRPr="00E70CC0">
        <w:t xml:space="preserve">For det første utgjør forbudet mot diskriminering </w:t>
      </w:r>
      <w:proofErr w:type="spellStart"/>
      <w:r w:rsidRPr="00E70CC0">
        <w:t>pa</w:t>
      </w:r>
      <w:proofErr w:type="spellEnd"/>
      <w:r w:rsidRPr="00E70CC0">
        <w:t xml:space="preserve">̊ de fire friheter en skranke for nasjonale myndigheter. Det følger av EØS-avtalen art. 4 at enhver forskjellsbehandling </w:t>
      </w:r>
      <w:proofErr w:type="spellStart"/>
      <w:r w:rsidRPr="00E70CC0">
        <w:t>pa</w:t>
      </w:r>
      <w:proofErr w:type="spellEnd"/>
      <w:r w:rsidRPr="00E70CC0">
        <w:t xml:space="preserve">̊ grunnlag av nasjonalitet skal være forbudt innenfor avtalens </w:t>
      </w:r>
      <w:proofErr w:type="spellStart"/>
      <w:r w:rsidRPr="00E70CC0">
        <w:t>virkeområde</w:t>
      </w:r>
      <w:proofErr w:type="spellEnd"/>
      <w:r w:rsidRPr="00E70CC0">
        <w:t>. Dette innebærer at nasjonale</w:t>
      </w:r>
      <w:r w:rsidRPr="00E70CC0">
        <w:t xml:space="preserve"> </w:t>
      </w:r>
      <w:r w:rsidRPr="00E70CC0">
        <w:t xml:space="preserve">myndigheter ikke kan ha tiltak som diskriminerer innenfor de fire friheter. Dette gjelder </w:t>
      </w:r>
      <w:proofErr w:type="spellStart"/>
      <w:r w:rsidRPr="00E70CC0">
        <w:t>både</w:t>
      </w:r>
      <w:proofErr w:type="spellEnd"/>
      <w:r w:rsidRPr="00E70CC0">
        <w:t xml:space="preserve"> direkte og indirekte diskriminering. Indirekte diskriminering innebærer at tiltaket ikke eksplisitt diskriminerer, men at utlendinger rent faktisk blir stilt </w:t>
      </w:r>
      <w:proofErr w:type="spellStart"/>
      <w:r w:rsidRPr="00E70CC0">
        <w:t>dårligere</w:t>
      </w:r>
      <w:proofErr w:type="spellEnd"/>
      <w:r w:rsidRPr="00E70CC0">
        <w:t xml:space="preserve"> enn innlendinger. Et eksempel </w:t>
      </w:r>
      <w:proofErr w:type="spellStart"/>
      <w:r w:rsidRPr="00E70CC0">
        <w:t>pa</w:t>
      </w:r>
      <w:proofErr w:type="spellEnd"/>
      <w:r w:rsidRPr="00E70CC0">
        <w:t xml:space="preserve">̊ dette utgjør ofte bostedskrav. EØS-retten stiller ved forbudet mot diskriminering </w:t>
      </w:r>
      <w:proofErr w:type="spellStart"/>
      <w:r w:rsidRPr="00E70CC0">
        <w:t>pa</w:t>
      </w:r>
      <w:proofErr w:type="spellEnd"/>
      <w:r w:rsidRPr="00E70CC0">
        <w:t xml:space="preserve">̊ de fire friheter krav til at nasjonale myndigheter ikke kan iverksette tiltak som innebærer slik forskjellsbehandling. Dette innebærer at myndighetene ikke kan innføre rettslige normer som forskjellsbehandler, men innebærer </w:t>
      </w:r>
      <w:proofErr w:type="spellStart"/>
      <w:r w:rsidRPr="00E70CC0">
        <w:t>ogsa</w:t>
      </w:r>
      <w:proofErr w:type="spellEnd"/>
      <w:r w:rsidRPr="00E70CC0">
        <w:t xml:space="preserve">̊ at administrative tiltak ikke </w:t>
      </w:r>
    </w:p>
    <w:p w14:paraId="510FE0C7" w14:textId="77777777" w:rsidR="00E70CC0" w:rsidRPr="00E70CC0" w:rsidRDefault="00E70CC0" w:rsidP="00E70CC0">
      <w:pPr>
        <w:pStyle w:val="NormalWeb"/>
        <w:shd w:val="clear" w:color="auto" w:fill="FFFFFF"/>
        <w:spacing w:line="360" w:lineRule="auto"/>
      </w:pPr>
      <w:r w:rsidRPr="00E70CC0">
        <w:t xml:space="preserve">skal utgjøre forskjellsbehandling. </w:t>
      </w:r>
    </w:p>
    <w:p w14:paraId="692F03F6" w14:textId="77777777" w:rsidR="00E70CC0" w:rsidRPr="00E70CC0" w:rsidRDefault="00E70CC0" w:rsidP="00E70CC0">
      <w:pPr>
        <w:pStyle w:val="NormalWeb"/>
        <w:shd w:val="clear" w:color="auto" w:fill="FFFFFF"/>
        <w:spacing w:line="360" w:lineRule="auto"/>
      </w:pPr>
      <w:r w:rsidRPr="00E70CC0">
        <w:t xml:space="preserve">Videre stiller EØS-retten krav til nasjonale myndigheter ved at det </w:t>
      </w:r>
      <w:proofErr w:type="spellStart"/>
      <w:r w:rsidRPr="00E70CC0">
        <w:t>pa</w:t>
      </w:r>
      <w:proofErr w:type="spellEnd"/>
      <w:r w:rsidRPr="00E70CC0">
        <w:t xml:space="preserve">̊ enkelte </w:t>
      </w:r>
      <w:proofErr w:type="spellStart"/>
      <w:r w:rsidRPr="00E70CC0">
        <w:t>områder</w:t>
      </w:r>
      <w:proofErr w:type="spellEnd"/>
      <w:r w:rsidRPr="00E70CC0">
        <w:br/>
      </w:r>
      <w:proofErr w:type="spellStart"/>
      <w:r w:rsidRPr="00E70CC0">
        <w:t>ma</w:t>
      </w:r>
      <w:proofErr w:type="spellEnd"/>
      <w:r w:rsidRPr="00E70CC0">
        <w:t xml:space="preserve">̊ opprettes egne organer til å føre kontroll </w:t>
      </w:r>
      <w:proofErr w:type="spellStart"/>
      <w:r w:rsidRPr="00E70CC0">
        <w:t>pa</w:t>
      </w:r>
      <w:proofErr w:type="spellEnd"/>
      <w:r w:rsidRPr="00E70CC0">
        <w:t>̊ EU- og EFTA-statenes</w:t>
      </w:r>
      <w:r w:rsidRPr="00E70CC0">
        <w:br/>
        <w:t xml:space="preserve">forvaltningsorganer. Det </w:t>
      </w:r>
      <w:proofErr w:type="spellStart"/>
      <w:r w:rsidRPr="00E70CC0">
        <w:t>ma</w:t>
      </w:r>
      <w:proofErr w:type="spellEnd"/>
      <w:r w:rsidRPr="00E70CC0">
        <w:t xml:space="preserve">̊ meddeles hvor EU- og </w:t>
      </w:r>
      <w:proofErr w:type="spellStart"/>
      <w:r w:rsidRPr="00E70CC0">
        <w:t>EFTAs</w:t>
      </w:r>
      <w:proofErr w:type="spellEnd"/>
      <w:r w:rsidRPr="00E70CC0">
        <w:t xml:space="preserve"> institusjoner, samt andre EU- og EFTA-staters myndigheter kan henvende seg for å innhente relevante opplysninger. Dette kan gjøres </w:t>
      </w:r>
      <w:proofErr w:type="spellStart"/>
      <w:r w:rsidRPr="00E70CC0">
        <w:t>pa</w:t>
      </w:r>
      <w:proofErr w:type="spellEnd"/>
      <w:r w:rsidRPr="00E70CC0">
        <w:t xml:space="preserve">̊ ulike </w:t>
      </w:r>
      <w:proofErr w:type="spellStart"/>
      <w:r w:rsidRPr="00E70CC0">
        <w:t>måter</w:t>
      </w:r>
      <w:proofErr w:type="spellEnd"/>
      <w:r w:rsidRPr="00E70CC0">
        <w:t xml:space="preserve">, der EØS-retten stiller ulike krav. For det første kan det stilles krav til at nasjonale myndigheter </w:t>
      </w:r>
      <w:proofErr w:type="spellStart"/>
      <w:r w:rsidRPr="00E70CC0">
        <w:t>ma</w:t>
      </w:r>
      <w:proofErr w:type="spellEnd"/>
      <w:r w:rsidRPr="00E70CC0">
        <w:t xml:space="preserve">̊ opplyse om hvilket organ de andre medlemsstatene og institusjonene kan innhente relevant informasjon. Et større krav stilles </w:t>
      </w:r>
      <w:proofErr w:type="spellStart"/>
      <w:r w:rsidRPr="00E70CC0">
        <w:t>pa</w:t>
      </w:r>
      <w:proofErr w:type="spellEnd"/>
      <w:r w:rsidRPr="00E70CC0">
        <w:t xml:space="preserve">̊ visse </w:t>
      </w:r>
      <w:proofErr w:type="spellStart"/>
      <w:r w:rsidRPr="00E70CC0">
        <w:t>områder</w:t>
      </w:r>
      <w:proofErr w:type="spellEnd"/>
      <w:r w:rsidRPr="00E70CC0">
        <w:t xml:space="preserve">, der det i tillegg kreves at organet </w:t>
      </w:r>
      <w:proofErr w:type="spellStart"/>
      <w:r w:rsidRPr="00E70CC0">
        <w:t>ma</w:t>
      </w:r>
      <w:proofErr w:type="spellEnd"/>
      <w:r w:rsidRPr="00E70CC0">
        <w:t xml:space="preserve">̊ være uavhengig av markedsaktører. </w:t>
      </w:r>
    </w:p>
    <w:p w14:paraId="4BB7F41F" w14:textId="77777777" w:rsidR="00E70CC0" w:rsidRPr="00E70CC0" w:rsidRDefault="00E70CC0" w:rsidP="00E70CC0">
      <w:pPr>
        <w:pStyle w:val="NormalWeb"/>
        <w:shd w:val="clear" w:color="auto" w:fill="FFFFFF"/>
        <w:spacing w:line="360" w:lineRule="auto"/>
      </w:pPr>
      <w:proofErr w:type="spellStart"/>
      <w:r w:rsidRPr="00E70CC0">
        <w:t>Ogsa</w:t>
      </w:r>
      <w:proofErr w:type="spellEnd"/>
      <w:r w:rsidRPr="00E70CC0">
        <w:t xml:space="preserve">̊ relevante prinsipper i EU- og EØS-retten stiller krav til nasjonale myndigheter. Dette er særlig ekvivalensprinsippet og effektivitetsprinsippet. Ekvivalensprinsippet innebærer at prosessuelle regler for saksadgang til sikring av beskyttelsen av de rettigheter som EØS- rettslige regler medfører for borgerne, skal sikres samme vern som tilsvarende nasjonale regler. De skal ikke være mindre gunstige for borgerne enn dem som gjelder for tilsvarende </w:t>
      </w:r>
      <w:proofErr w:type="spellStart"/>
      <w:r w:rsidRPr="00E70CC0">
        <w:t>spørsmål</w:t>
      </w:r>
      <w:proofErr w:type="spellEnd"/>
      <w:r w:rsidRPr="00E70CC0">
        <w:t xml:space="preserve"> </w:t>
      </w:r>
      <w:proofErr w:type="spellStart"/>
      <w:r w:rsidRPr="00E70CC0">
        <w:t>pa</w:t>
      </w:r>
      <w:proofErr w:type="spellEnd"/>
      <w:r w:rsidRPr="00E70CC0">
        <w:t xml:space="preserve">̊ grunnlag av nasjonal rett. Forutsetningen er imidlertid at reglene er tilsvarende i karakter. </w:t>
      </w:r>
    </w:p>
    <w:p w14:paraId="6B1D177C" w14:textId="77777777" w:rsidR="00E70CC0" w:rsidRPr="00E70CC0" w:rsidRDefault="00E70CC0" w:rsidP="00E70CC0">
      <w:pPr>
        <w:pStyle w:val="NormalWeb"/>
        <w:shd w:val="clear" w:color="auto" w:fill="FFFFFF"/>
        <w:spacing w:line="360" w:lineRule="auto"/>
      </w:pPr>
      <w:r w:rsidRPr="00E70CC0">
        <w:t xml:space="preserve">Effektivitetsprinsippet innebærer at det ikke skal foreligge prosessuelle regler som i praksis vil gjøre det uforholdsmessig vanskelig å ta i bruk de rettighetene som tillegges borgerne i henhold til EU- eller EØS-retten. Dette medfører blant annet at EØS-relaterte saker ikke nedprioriteres til fordel av nasjonale saker. </w:t>
      </w:r>
    </w:p>
    <w:p w14:paraId="561AE229" w14:textId="77777777" w:rsidR="00E70CC0" w:rsidRPr="00E70CC0" w:rsidRDefault="00E70CC0" w:rsidP="00E70CC0">
      <w:pPr>
        <w:pStyle w:val="NormalWeb"/>
        <w:shd w:val="clear" w:color="auto" w:fill="FFFFFF"/>
        <w:spacing w:line="360" w:lineRule="auto"/>
      </w:pPr>
      <w:r w:rsidRPr="00E70CC0">
        <w:t xml:space="preserve">Kravene som stilles av ekvivalensprinsippet og effektivitetsprinsippet er uttrykk for medlemsstatenes alminnelige forpliktelser til å sikre effektiv rettsbeskyttelse av borgernes rettigheter i henhold til EU- og EØS-retten. For Norges vedkommende er det imidlertid antatt at nasjonale krav til god forvaltningsskikk allerede oppfyller kravene som EØS-retten her stiller. </w:t>
      </w:r>
    </w:p>
    <w:p w14:paraId="6063314F" w14:textId="77777777" w:rsidR="00E70CC0" w:rsidRPr="00E70CC0" w:rsidRDefault="00E70CC0" w:rsidP="00E70CC0">
      <w:pPr>
        <w:pStyle w:val="NormalWeb"/>
        <w:shd w:val="clear" w:color="auto" w:fill="FFFFFF"/>
        <w:spacing w:line="360" w:lineRule="auto"/>
      </w:pPr>
      <w:r w:rsidRPr="00E70CC0">
        <w:t xml:space="preserve">Videre er det noen </w:t>
      </w:r>
      <w:proofErr w:type="spellStart"/>
      <w:r w:rsidRPr="00E70CC0">
        <w:t>områder</w:t>
      </w:r>
      <w:proofErr w:type="spellEnd"/>
      <w:r w:rsidRPr="00E70CC0">
        <w:t xml:space="preserve"> som er underlagt overnasjonal kontroll. Dette vil jeg komme tilbake til senere i oppgaven. </w:t>
      </w:r>
    </w:p>
    <w:p w14:paraId="58678B8C" w14:textId="77777777" w:rsidR="00E70CC0" w:rsidRPr="00E70CC0" w:rsidRDefault="00E70CC0" w:rsidP="00E70CC0">
      <w:pPr>
        <w:pStyle w:val="NormalWeb"/>
        <w:shd w:val="clear" w:color="auto" w:fill="FFFFFF"/>
        <w:spacing w:line="360" w:lineRule="auto"/>
      </w:pPr>
      <w:r w:rsidRPr="00E70CC0">
        <w:rPr>
          <w:b/>
          <w:bCs/>
        </w:rPr>
        <w:t xml:space="preserve">3. Kommisjonen og ESA </w:t>
      </w:r>
    </w:p>
    <w:p w14:paraId="176170A0" w14:textId="77777777" w:rsidR="00E70CC0" w:rsidRPr="00E70CC0" w:rsidRDefault="00E70CC0" w:rsidP="00E70CC0">
      <w:pPr>
        <w:pStyle w:val="NormalWeb"/>
        <w:shd w:val="clear" w:color="auto" w:fill="FFFFFF"/>
        <w:spacing w:line="360" w:lineRule="auto"/>
      </w:pPr>
      <w:r w:rsidRPr="00E70CC0">
        <w:t xml:space="preserve">Kommisjonen er EUs </w:t>
      </w:r>
      <w:proofErr w:type="spellStart"/>
      <w:r w:rsidRPr="00E70CC0">
        <w:t>overvåkningsorgan</w:t>
      </w:r>
      <w:proofErr w:type="spellEnd"/>
      <w:r w:rsidRPr="00E70CC0">
        <w:t xml:space="preserve">. Kommisjonen skal sikre EUs interesse og ta passende initiativ for denne hensikt, jf. </w:t>
      </w:r>
      <w:proofErr w:type="spellStart"/>
      <w:r w:rsidRPr="00E70CC0">
        <w:t>TEUV</w:t>
      </w:r>
      <w:proofErr w:type="spellEnd"/>
      <w:r w:rsidRPr="00E70CC0">
        <w:t xml:space="preserve"> art. 17. Kommisjonen skal </w:t>
      </w:r>
      <w:proofErr w:type="spellStart"/>
      <w:r w:rsidRPr="00E70CC0">
        <w:t>overvåke</w:t>
      </w:r>
      <w:proofErr w:type="spellEnd"/>
      <w:r w:rsidRPr="00E70CC0">
        <w:t xml:space="preserve"> at forpliktelsene etter EU- og EØS-avtalen oppfylles. Folkerettslige avtaler </w:t>
      </w:r>
      <w:proofErr w:type="spellStart"/>
      <w:r w:rsidRPr="00E70CC0">
        <w:t>inngått</w:t>
      </w:r>
      <w:proofErr w:type="spellEnd"/>
      <w:r w:rsidRPr="00E70CC0">
        <w:t xml:space="preserve"> av EU, utgjør en integrert del av EU-retten. Dette inkluderer EØS-avtalen. EUs medlemsstater er derfor forpliktet til å oppfylle sine forpliktelser </w:t>
      </w:r>
      <w:proofErr w:type="spellStart"/>
      <w:r w:rsidRPr="00E70CC0">
        <w:t>ogsa</w:t>
      </w:r>
      <w:proofErr w:type="spellEnd"/>
      <w:r w:rsidRPr="00E70CC0">
        <w:t xml:space="preserve">̊ etter EØS-avtalen og dermed overfor EFTA- statene. Av denne grunn fører Kommisjonen kontroll ikke bare med at EUs </w:t>
      </w:r>
    </w:p>
    <w:p w14:paraId="102A59C8" w14:textId="77777777" w:rsidR="00E70CC0" w:rsidRPr="00E70CC0" w:rsidRDefault="00E70CC0" w:rsidP="00E70CC0">
      <w:pPr>
        <w:pStyle w:val="NormalWeb"/>
        <w:shd w:val="clear" w:color="auto" w:fill="FFFFFF"/>
        <w:spacing w:line="360" w:lineRule="auto"/>
      </w:pPr>
      <w:r w:rsidRPr="00E70CC0">
        <w:t xml:space="preserve">medlemsland oppfyller sine forpliktelser etter EU-retten, men </w:t>
      </w:r>
      <w:proofErr w:type="spellStart"/>
      <w:r w:rsidRPr="00E70CC0">
        <w:t>ogsa</w:t>
      </w:r>
      <w:proofErr w:type="spellEnd"/>
      <w:r w:rsidRPr="00E70CC0">
        <w:t xml:space="preserve">̊ etter EØS-retten som en integrert del av avtalen. </w:t>
      </w:r>
    </w:p>
    <w:p w14:paraId="0406D5A0" w14:textId="77777777" w:rsidR="00E70CC0" w:rsidRPr="00E70CC0" w:rsidRDefault="00E70CC0" w:rsidP="00E70CC0">
      <w:pPr>
        <w:pStyle w:val="NormalWeb"/>
        <w:shd w:val="clear" w:color="auto" w:fill="FFFFFF"/>
        <w:spacing w:line="360" w:lineRule="auto"/>
      </w:pPr>
      <w:r w:rsidRPr="00E70CC0">
        <w:t xml:space="preserve">ESA er EFTA-statenes </w:t>
      </w:r>
      <w:proofErr w:type="spellStart"/>
      <w:r w:rsidRPr="00E70CC0">
        <w:t>overvåkningsorgan</w:t>
      </w:r>
      <w:proofErr w:type="spellEnd"/>
      <w:r w:rsidRPr="00E70CC0">
        <w:t>, og betegnes som en av EØS-rettens</w:t>
      </w:r>
      <w:r w:rsidRPr="00E70CC0">
        <w:br/>
        <w:t xml:space="preserve">voktere. ESA er opprettet gjennom an særskilt avtale mellom EFTA-statene, ODA. ODA fastsetter saksbehandlingsregler tilsvarende dem som gjenfinnes i EU. Tilsvarende som Kommisjonen, er ESA et uavhengig </w:t>
      </w:r>
      <w:proofErr w:type="spellStart"/>
      <w:r w:rsidRPr="00E70CC0">
        <w:t>overvåkningsorgan</w:t>
      </w:r>
      <w:proofErr w:type="spellEnd"/>
      <w:r w:rsidRPr="00E70CC0">
        <w:t xml:space="preserve"> som er tillagt flere oppgaver. ESA skal </w:t>
      </w:r>
      <w:proofErr w:type="spellStart"/>
      <w:r w:rsidRPr="00E70CC0">
        <w:t>overvåke</w:t>
      </w:r>
      <w:proofErr w:type="spellEnd"/>
      <w:r w:rsidRPr="00E70CC0">
        <w:t xml:space="preserve"> at EFTA-statene oppfyller sine forpliktelser etter EØS-avtalen, slik Kommisjonen </w:t>
      </w:r>
      <w:proofErr w:type="spellStart"/>
      <w:r w:rsidRPr="00E70CC0">
        <w:t>overvåker</w:t>
      </w:r>
      <w:proofErr w:type="spellEnd"/>
      <w:r w:rsidRPr="00E70CC0">
        <w:t xml:space="preserve"> at EUs medlemsstater oppfyller sine forpliktelser etter EU- og EØS-avtalen. Det er ikke noe formelt over-/underordningsforhold mellom ESA og Kommisjonen. </w:t>
      </w:r>
    </w:p>
    <w:p w14:paraId="153E1AD1" w14:textId="77777777" w:rsidR="00E70CC0" w:rsidRPr="00E70CC0" w:rsidRDefault="00E70CC0" w:rsidP="00E70CC0">
      <w:pPr>
        <w:pStyle w:val="NormalWeb"/>
        <w:shd w:val="clear" w:color="auto" w:fill="FFFFFF"/>
        <w:spacing w:line="360" w:lineRule="auto"/>
      </w:pPr>
      <w:r w:rsidRPr="00E70CC0">
        <w:t xml:space="preserve">I motsetning til Kommisjonen, er ESAs kompetanse begrenset til </w:t>
      </w:r>
      <w:proofErr w:type="spellStart"/>
      <w:r w:rsidRPr="00E70CC0">
        <w:t>overvåking</w:t>
      </w:r>
      <w:proofErr w:type="spellEnd"/>
      <w:r w:rsidRPr="00E70CC0">
        <w:t xml:space="preserve"> av EØS-retten. Dette utgjør en stor forskjell mellom de to institusjonene. EU-retten regulerer flere </w:t>
      </w:r>
      <w:proofErr w:type="spellStart"/>
      <w:r w:rsidRPr="00E70CC0">
        <w:t>områder</w:t>
      </w:r>
      <w:proofErr w:type="spellEnd"/>
      <w:r w:rsidRPr="00E70CC0">
        <w:t xml:space="preserve"> enn EØS-avtalen. EØS-avtalen er bare en liten del av EU-samarbeidet. Følgelig er Kommisjonen tillagt oppgaver som ikke reguleres i EØS-avtalen, og som derfor ikke ESA har kompetanse til å regulere. Det er </w:t>
      </w:r>
      <w:proofErr w:type="spellStart"/>
      <w:r w:rsidRPr="00E70CC0">
        <w:t>ogsa</w:t>
      </w:r>
      <w:proofErr w:type="spellEnd"/>
      <w:r w:rsidRPr="00E70CC0">
        <w:t xml:space="preserve">̊ betraktelig flere medlemsland i EU, som gjør Kommisjonens arbeid mer omfattende enn ESAs. Mens Kommisjonen er tillagt kompetanse til å føre kontroll med EUs medlemsland som utgjør 27 land, er ESAs kompetanse begrenset til å utøve kontroll med de 3 EFTA-statene. </w:t>
      </w:r>
    </w:p>
    <w:p w14:paraId="0A97868A" w14:textId="77777777" w:rsidR="00E70CC0" w:rsidRPr="00E70CC0" w:rsidRDefault="00E70CC0" w:rsidP="00E70CC0">
      <w:pPr>
        <w:pStyle w:val="NormalWeb"/>
        <w:shd w:val="clear" w:color="auto" w:fill="FFFFFF"/>
        <w:spacing w:line="360" w:lineRule="auto"/>
      </w:pPr>
      <w:r w:rsidRPr="00E70CC0">
        <w:t xml:space="preserve">Et eksempel </w:t>
      </w:r>
      <w:proofErr w:type="spellStart"/>
      <w:r w:rsidRPr="00E70CC0">
        <w:t>pa</w:t>
      </w:r>
      <w:proofErr w:type="spellEnd"/>
      <w:r w:rsidRPr="00E70CC0">
        <w:t xml:space="preserve">̊ en kompetanse som er tillagt Kommisjonen og ikke ESA, er Kommisjonens initiativrett ved lovgivning av nye EU-rettsakter, jf. </w:t>
      </w:r>
      <w:proofErr w:type="spellStart"/>
      <w:r w:rsidRPr="00E70CC0">
        <w:t>TEU</w:t>
      </w:r>
      <w:proofErr w:type="spellEnd"/>
      <w:r w:rsidRPr="00E70CC0">
        <w:t xml:space="preserve"> art. 17 nr. 2. Kommisjonen har </w:t>
      </w:r>
      <w:proofErr w:type="spellStart"/>
      <w:r w:rsidRPr="00E70CC0">
        <w:t>ogsa</w:t>
      </w:r>
      <w:proofErr w:type="spellEnd"/>
      <w:r w:rsidRPr="00E70CC0">
        <w:t xml:space="preserve">̊ gjennom delegasjon kompetanse til å vedta ikke-lovgivningsmessige rettsakter og gjennomførelsesrettsakter, jf. </w:t>
      </w:r>
      <w:proofErr w:type="spellStart"/>
      <w:r w:rsidRPr="00E70CC0">
        <w:t>TEUV</w:t>
      </w:r>
      <w:proofErr w:type="spellEnd"/>
      <w:r w:rsidRPr="00E70CC0">
        <w:t xml:space="preserve"> art. 290. Lovgivning i ESA skjer gjennom innlemmelse av EUs rettsakter i EØS-avtalen etter beslutning i EØS-komiteen. ESA er ikke innblandet i denne prosedyren. Det vil ikke </w:t>
      </w:r>
      <w:proofErr w:type="spellStart"/>
      <w:r w:rsidRPr="00E70CC0">
        <w:t>gås</w:t>
      </w:r>
      <w:proofErr w:type="spellEnd"/>
      <w:r w:rsidRPr="00E70CC0">
        <w:t xml:space="preserve"> nærmere inn </w:t>
      </w:r>
      <w:proofErr w:type="spellStart"/>
      <w:r w:rsidRPr="00E70CC0">
        <w:t>pa</w:t>
      </w:r>
      <w:proofErr w:type="spellEnd"/>
      <w:r w:rsidRPr="00E70CC0">
        <w:t xml:space="preserve">̊ lovgivningsprosessen, da dette faller utenfor oppgavens problemstilling. </w:t>
      </w:r>
    </w:p>
    <w:p w14:paraId="721121F7" w14:textId="77777777" w:rsidR="00E70CC0" w:rsidRPr="00E70CC0" w:rsidRDefault="00E70CC0" w:rsidP="00E70CC0">
      <w:pPr>
        <w:pStyle w:val="NormalWeb"/>
        <w:shd w:val="clear" w:color="auto" w:fill="FFFFFF"/>
        <w:spacing w:line="360" w:lineRule="auto"/>
      </w:pPr>
      <w:r w:rsidRPr="00E70CC0">
        <w:rPr>
          <w:b/>
          <w:bCs/>
        </w:rPr>
        <w:t xml:space="preserve">3.1 Samarbeidet mellom institusjonene </w:t>
      </w:r>
    </w:p>
    <w:p w14:paraId="1650E5A9" w14:textId="77777777" w:rsidR="00E70CC0" w:rsidRPr="00E70CC0" w:rsidRDefault="00E70CC0" w:rsidP="00E70CC0">
      <w:pPr>
        <w:pStyle w:val="NormalWeb"/>
        <w:shd w:val="clear" w:color="auto" w:fill="FFFFFF"/>
        <w:spacing w:line="360" w:lineRule="auto"/>
      </w:pPr>
      <w:r w:rsidRPr="00E70CC0">
        <w:t xml:space="preserve">Det følger av EØS-avtalen art. 109 nr. 2 at ESA og Kommisjonen skal samarbeide for å sikre lik </w:t>
      </w:r>
      <w:proofErr w:type="spellStart"/>
      <w:r w:rsidRPr="00E70CC0">
        <w:t>overvåking</w:t>
      </w:r>
      <w:proofErr w:type="spellEnd"/>
      <w:r w:rsidRPr="00E70CC0">
        <w:t xml:space="preserve"> innen hele EØS. Dette bidrar til å styrke EØS-avtalens </w:t>
      </w:r>
      <w:proofErr w:type="spellStart"/>
      <w:r w:rsidRPr="00E70CC0">
        <w:t>målsetting</w:t>
      </w:r>
      <w:proofErr w:type="spellEnd"/>
      <w:r w:rsidRPr="00E70CC0">
        <w:t xml:space="preserve"> om å </w:t>
      </w:r>
      <w:proofErr w:type="gramStart"/>
      <w:r w:rsidRPr="00E70CC0">
        <w:t>integrere</w:t>
      </w:r>
      <w:proofErr w:type="gramEnd"/>
      <w:r w:rsidRPr="00E70CC0">
        <w:t xml:space="preserve"> EFTA-statene i EUs indre marked, samt til å utvikle et dynamisk og ensartet EØS. </w:t>
      </w:r>
    </w:p>
    <w:p w14:paraId="388751A5" w14:textId="77777777" w:rsidR="00E70CC0" w:rsidRPr="00E70CC0" w:rsidRDefault="00E70CC0" w:rsidP="00E70CC0">
      <w:pPr>
        <w:pStyle w:val="NormalWeb"/>
        <w:shd w:val="clear" w:color="auto" w:fill="FFFFFF"/>
        <w:spacing w:line="360" w:lineRule="auto"/>
      </w:pPr>
      <w:r w:rsidRPr="00E70CC0">
        <w:t xml:space="preserve">Samarbeidet </w:t>
      </w:r>
      <w:proofErr w:type="spellStart"/>
      <w:r w:rsidRPr="00E70CC0">
        <w:t>går</w:t>
      </w:r>
      <w:proofErr w:type="spellEnd"/>
      <w:r w:rsidRPr="00E70CC0">
        <w:t xml:space="preserve"> ut </w:t>
      </w:r>
      <w:proofErr w:type="spellStart"/>
      <w:r w:rsidRPr="00E70CC0">
        <w:t>pa</w:t>
      </w:r>
      <w:proofErr w:type="spellEnd"/>
      <w:r w:rsidRPr="00E70CC0">
        <w:t xml:space="preserve">̊ at institusjonene skal utveksle opplysninger og </w:t>
      </w:r>
      <w:proofErr w:type="spellStart"/>
      <w:r w:rsidRPr="00E70CC0">
        <w:t>rådføre</w:t>
      </w:r>
      <w:proofErr w:type="spellEnd"/>
      <w:r w:rsidRPr="00E70CC0">
        <w:t xml:space="preserve"> seg med hverandre om retningslinjer for </w:t>
      </w:r>
      <w:proofErr w:type="spellStart"/>
      <w:r w:rsidRPr="00E70CC0">
        <w:t>overvåkningen</w:t>
      </w:r>
      <w:proofErr w:type="spellEnd"/>
      <w:r w:rsidRPr="00E70CC0">
        <w:t xml:space="preserve"> og om enkeltsaker, jf. EØS-avtalen art. 109 nr. 2. </w:t>
      </w:r>
      <w:proofErr w:type="spellStart"/>
      <w:r w:rsidRPr="00E70CC0">
        <w:t>Både</w:t>
      </w:r>
      <w:proofErr w:type="spellEnd"/>
      <w:r w:rsidRPr="00E70CC0">
        <w:t xml:space="preserve"> ESA og Kommisjonen skal motta alle klager om anvendelsen av EØS-avtalen, og informere hverandre om disse klagene. Dette innebærer et tett samarbeid mellom ESA og Kommisjonen. Regulering av dette samarbeidet bidrar til å </w:t>
      </w:r>
      <w:proofErr w:type="spellStart"/>
      <w:r w:rsidRPr="00E70CC0">
        <w:t>oppna</w:t>
      </w:r>
      <w:proofErr w:type="spellEnd"/>
      <w:r w:rsidRPr="00E70CC0">
        <w:t xml:space="preserve">̊ ensartet </w:t>
      </w:r>
      <w:proofErr w:type="spellStart"/>
      <w:r w:rsidRPr="00E70CC0">
        <w:t>overvåkning</w:t>
      </w:r>
      <w:proofErr w:type="spellEnd"/>
      <w:r w:rsidRPr="00E70CC0">
        <w:t xml:space="preserve"> i hele EØS. </w:t>
      </w:r>
    </w:p>
    <w:p w14:paraId="3A540B32" w14:textId="77777777" w:rsidR="00E70CC0" w:rsidRPr="00E70CC0" w:rsidRDefault="00E70CC0" w:rsidP="00E70CC0">
      <w:pPr>
        <w:pStyle w:val="NormalWeb"/>
        <w:shd w:val="clear" w:color="auto" w:fill="FFFFFF"/>
        <w:spacing w:line="360" w:lineRule="auto"/>
      </w:pPr>
      <w:r w:rsidRPr="00E70CC0">
        <w:rPr>
          <w:b/>
          <w:bCs/>
        </w:rPr>
        <w:t xml:space="preserve">4. Overnasjonal kontroll </w:t>
      </w:r>
    </w:p>
    <w:p w14:paraId="453E585A" w14:textId="77777777" w:rsidR="00E70CC0" w:rsidRPr="00E70CC0" w:rsidRDefault="00E70CC0" w:rsidP="00E70CC0">
      <w:pPr>
        <w:pStyle w:val="NormalWeb"/>
        <w:shd w:val="clear" w:color="auto" w:fill="FFFFFF"/>
        <w:spacing w:line="360" w:lineRule="auto"/>
      </w:pPr>
      <w:r w:rsidRPr="00E70CC0">
        <w:rPr>
          <w:b/>
          <w:bCs/>
        </w:rPr>
        <w:t xml:space="preserve">4.1 Overnasjonal kontroll overfor nasjonale myndigheter </w:t>
      </w:r>
    </w:p>
    <w:p w14:paraId="03D050B6" w14:textId="77777777" w:rsidR="00E70CC0" w:rsidRPr="00E70CC0" w:rsidRDefault="00E70CC0" w:rsidP="00E70CC0">
      <w:pPr>
        <w:pStyle w:val="NormalWeb"/>
        <w:shd w:val="clear" w:color="auto" w:fill="FFFFFF"/>
        <w:spacing w:line="360" w:lineRule="auto"/>
      </w:pPr>
      <w:r w:rsidRPr="00E70CC0">
        <w:t xml:space="preserve">Det </w:t>
      </w:r>
      <w:proofErr w:type="spellStart"/>
      <w:r w:rsidRPr="00E70CC0">
        <w:t>fremgår</w:t>
      </w:r>
      <w:proofErr w:type="spellEnd"/>
      <w:r w:rsidRPr="00E70CC0">
        <w:t xml:space="preserve"> av ODA art. 6 at ESA har kompetanse til å be om all nødvendig informasjon fra nasjonale myndigheter i EFTA-statene for å oppfylle sine oppgaver. Tilsvarende har Kommisjonen kompetanse til å innhente informasjon fra nasjonale myndigheter i EU-landene. (skulle gjerne </w:t>
      </w:r>
      <w:proofErr w:type="gramStart"/>
      <w:r w:rsidRPr="00E70CC0">
        <w:t>utdypet</w:t>
      </w:r>
      <w:proofErr w:type="gramEnd"/>
      <w:r w:rsidRPr="00E70CC0">
        <w:t xml:space="preserve"> men begynner å kjenne </w:t>
      </w:r>
      <w:proofErr w:type="spellStart"/>
      <w:r w:rsidRPr="00E70CC0">
        <w:t>pa</w:t>
      </w:r>
      <w:proofErr w:type="spellEnd"/>
      <w:r w:rsidRPr="00E70CC0">
        <w:t xml:space="preserve">̊ tidspress) </w:t>
      </w:r>
    </w:p>
    <w:p w14:paraId="69B50BB0" w14:textId="77777777" w:rsidR="00E70CC0" w:rsidRPr="00E70CC0" w:rsidRDefault="00E70CC0" w:rsidP="00E70CC0">
      <w:pPr>
        <w:pStyle w:val="NormalWeb"/>
        <w:shd w:val="clear" w:color="auto" w:fill="FFFFFF"/>
        <w:spacing w:line="360" w:lineRule="auto"/>
      </w:pPr>
      <w:r w:rsidRPr="00E70CC0">
        <w:rPr>
          <w:b/>
          <w:bCs/>
        </w:rPr>
        <w:t xml:space="preserve">4.2 Overnasjonal kontroll overfor private - statsstøtte </w:t>
      </w:r>
    </w:p>
    <w:p w14:paraId="618E5A45" w14:textId="77777777" w:rsidR="00E70CC0" w:rsidRPr="00E70CC0" w:rsidRDefault="00E70CC0" w:rsidP="00E70CC0">
      <w:pPr>
        <w:pStyle w:val="NormalWeb"/>
        <w:shd w:val="clear" w:color="auto" w:fill="FFFFFF"/>
        <w:spacing w:line="360" w:lineRule="auto"/>
      </w:pPr>
      <w:r w:rsidRPr="00E70CC0">
        <w:t xml:space="preserve">Konkurranseretten og statsstøtte er </w:t>
      </w:r>
      <w:proofErr w:type="spellStart"/>
      <w:r w:rsidRPr="00E70CC0">
        <w:t>områder</w:t>
      </w:r>
      <w:proofErr w:type="spellEnd"/>
      <w:r w:rsidRPr="00E70CC0">
        <w:t xml:space="preserve"> som særlig </w:t>
      </w:r>
      <w:proofErr w:type="spellStart"/>
      <w:r w:rsidRPr="00E70CC0">
        <w:t>håndheves</w:t>
      </w:r>
      <w:proofErr w:type="spellEnd"/>
      <w:r w:rsidRPr="00E70CC0">
        <w:t xml:space="preserve"> av ESA og Kommisjonen. Det følger av ODA protokoll 3 art. 1 at ESA i samarbeid med EFTA-statene skal se gjennom alle former for statsstøtte som er i disse statene. Kommisjonen er tillagt en tilsvarende kompetanse overfor EUs medlemsland. </w:t>
      </w:r>
    </w:p>
    <w:p w14:paraId="2D29E228" w14:textId="77777777" w:rsidR="00E70CC0" w:rsidRPr="00E70CC0" w:rsidRDefault="00E70CC0" w:rsidP="00E70CC0">
      <w:pPr>
        <w:pStyle w:val="NormalWeb"/>
        <w:shd w:val="clear" w:color="auto" w:fill="FFFFFF"/>
        <w:spacing w:line="360" w:lineRule="auto"/>
      </w:pPr>
      <w:r w:rsidRPr="00E70CC0">
        <w:t xml:space="preserve">Støtte gitt av EUs medlemsstater eller EFTA-statene eller støtte gitt i statsmidler i enhver form, som vrir eller truer med å vri konkurransen ved å begunstige enkelte foretak eller produksjonen av enkelte varer, skal være uforenlig med EØS-avtalens funksjon i den utstrekning støtten </w:t>
      </w:r>
      <w:proofErr w:type="spellStart"/>
      <w:r w:rsidRPr="00E70CC0">
        <w:t>påvirker</w:t>
      </w:r>
      <w:proofErr w:type="spellEnd"/>
      <w:r w:rsidRPr="00E70CC0">
        <w:t xml:space="preserve"> samhandelen mellom avtalepartene, jf. EØS-avtalen art. 61 nr. 1. Dette innebærer at selektiv statsstøtte </w:t>
      </w:r>
      <w:proofErr w:type="spellStart"/>
      <w:r w:rsidRPr="00E70CC0">
        <w:t>pa</w:t>
      </w:r>
      <w:proofErr w:type="spellEnd"/>
      <w:r w:rsidRPr="00E70CC0">
        <w:t xml:space="preserve">̊ visse </w:t>
      </w:r>
      <w:proofErr w:type="spellStart"/>
      <w:r w:rsidRPr="00E70CC0">
        <w:t>vilkår</w:t>
      </w:r>
      <w:proofErr w:type="spellEnd"/>
      <w:r w:rsidRPr="00E70CC0">
        <w:t xml:space="preserve"> i utgangspunktet er i strid med EØS- avtalen. Dette er naturlig ettersom like </w:t>
      </w:r>
      <w:proofErr w:type="spellStart"/>
      <w:r w:rsidRPr="00E70CC0">
        <w:t>konkurransevilkår</w:t>
      </w:r>
      <w:proofErr w:type="spellEnd"/>
      <w:r w:rsidRPr="00E70CC0">
        <w:t xml:space="preserve"> er essensielt for å utvikle et ensartet EØS. Det er imidlertid noen former for statsstøtte som er lov i henhold til avtalen art. 61 nr. 2 og 3. </w:t>
      </w:r>
    </w:p>
    <w:p w14:paraId="77F45EFD" w14:textId="77777777" w:rsidR="00E70CC0" w:rsidRPr="00E70CC0" w:rsidRDefault="00E70CC0" w:rsidP="00E70CC0">
      <w:pPr>
        <w:pStyle w:val="NormalWeb"/>
        <w:shd w:val="clear" w:color="auto" w:fill="FFFFFF"/>
        <w:spacing w:line="360" w:lineRule="auto"/>
      </w:pPr>
      <w:r w:rsidRPr="00E70CC0">
        <w:t xml:space="preserve">For at slik statsstøtte skal utdeles, </w:t>
      </w:r>
      <w:proofErr w:type="spellStart"/>
      <w:r w:rsidRPr="00E70CC0">
        <w:t>ma</w:t>
      </w:r>
      <w:proofErr w:type="spellEnd"/>
      <w:r w:rsidRPr="00E70CC0">
        <w:t xml:space="preserve">̊ det først godkjennes av henholdsvis Kommisjonen eller ESA for å være gyldig. Dersom EFTA-staten innvilger statsstøtte uten ESAs samtykke, kan ESA trekke støtten tilbake, jf. ODA protokoll 3 art. nr. 2. Overfor EUs medlemsstater, er Kommisjonen tillagt tilsvarende kompetanse til å trekke støtten tilbake. Det er gjennom praksis gjort klart at dette </w:t>
      </w:r>
      <w:proofErr w:type="gramStart"/>
      <w:r w:rsidRPr="00E70CC0">
        <w:t>potensielt</w:t>
      </w:r>
      <w:proofErr w:type="gramEnd"/>
      <w:r w:rsidRPr="00E70CC0">
        <w:t xml:space="preserve"> kan gå direkte utover private, ettersom markedsaktøren blir </w:t>
      </w:r>
      <w:proofErr w:type="spellStart"/>
      <w:r w:rsidRPr="00E70CC0">
        <w:t>påvirket</w:t>
      </w:r>
      <w:proofErr w:type="spellEnd"/>
      <w:r w:rsidRPr="00E70CC0">
        <w:t xml:space="preserve"> av tilbaketrukket statsstøtte. </w:t>
      </w:r>
    </w:p>
    <w:p w14:paraId="43C31536" w14:textId="3AD5F13F" w:rsidR="00E70CC0" w:rsidRDefault="00E70CC0" w:rsidP="00E70CC0">
      <w:pPr>
        <w:pStyle w:val="NormalWeb"/>
        <w:shd w:val="clear" w:color="auto" w:fill="FFFFFF"/>
      </w:pPr>
    </w:p>
    <w:p w14:paraId="4F1EA500" w14:textId="2E11A45E" w:rsidR="00E70CC0" w:rsidRDefault="00E70CC0" w:rsidP="00E70CC0">
      <w:pPr>
        <w:pStyle w:val="NormalWeb"/>
        <w:shd w:val="clear" w:color="auto" w:fill="FFFFFF"/>
      </w:pPr>
      <w:r>
        <w:rPr>
          <w:rFonts w:ascii="ArialMT" w:hAnsi="ArialMT"/>
          <w:sz w:val="22"/>
          <w:szCs w:val="22"/>
        </w:rPr>
        <w:t xml:space="preserve"> </w:t>
      </w:r>
    </w:p>
    <w:p w14:paraId="54FD0C5C" w14:textId="77777777" w:rsidR="00760742" w:rsidRDefault="007703F0"/>
    <w:sectPr w:rsidR="00760742" w:rsidSect="00E766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brødtekst)">
    <w:altName w:val="Times New Roman"/>
    <w:panose1 w:val="020B0604020202020204"/>
    <w:charset w:val="00"/>
    <w:family w:val="roman"/>
    <w:pitch w:val="default"/>
  </w:font>
  <w:font w:name="ArialMT">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A2566"/>
    <w:multiLevelType w:val="hybridMultilevel"/>
    <w:tmpl w:val="AE7EB9B8"/>
    <w:lvl w:ilvl="0" w:tplc="3BAA4228">
      <w:start w:val="1"/>
      <w:numFmt w:val="lowerLetter"/>
      <w:lvlText w:val="%1)"/>
      <w:lvlJc w:val="left"/>
      <w:pPr>
        <w:ind w:left="720" w:hanging="360"/>
      </w:pPr>
      <w:rPr>
        <w:rFonts w:hint="default"/>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46420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64"/>
    <w:rsid w:val="00071493"/>
    <w:rsid w:val="00093264"/>
    <w:rsid w:val="000A34BB"/>
    <w:rsid w:val="000F11A1"/>
    <w:rsid w:val="001E2897"/>
    <w:rsid w:val="001F60D9"/>
    <w:rsid w:val="0075321E"/>
    <w:rsid w:val="00803DF3"/>
    <w:rsid w:val="00B075DD"/>
    <w:rsid w:val="00D20D51"/>
    <w:rsid w:val="00E70CC0"/>
    <w:rsid w:val="00E7669B"/>
    <w:rsid w:val="00F0484C"/>
    <w:rsid w:val="00FD0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9E20F1A"/>
  <w15:chartTrackingRefBased/>
  <w15:docId w15:val="{9FE3AC64-FFEF-6D4B-A509-D967B1AF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264"/>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70CC0"/>
    <w:pPr>
      <w:ind w:left="720"/>
      <w:contextualSpacing/>
    </w:pPr>
    <w:rPr>
      <w:rFonts w:ascii="Times New Roman" w:hAnsi="Times New Roman" w:cs="Times New Roman (CS-brødtekst)"/>
    </w:rPr>
  </w:style>
  <w:style w:type="paragraph" w:styleId="NormalWeb">
    <w:name w:val="Normal (Web)"/>
    <w:basedOn w:val="Normal"/>
    <w:uiPriority w:val="99"/>
    <w:semiHidden/>
    <w:unhideWhenUsed/>
    <w:rsid w:val="00E70CC0"/>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8576">
      <w:bodyDiv w:val="1"/>
      <w:marLeft w:val="0"/>
      <w:marRight w:val="0"/>
      <w:marTop w:val="0"/>
      <w:marBottom w:val="0"/>
      <w:divBdr>
        <w:top w:val="none" w:sz="0" w:space="0" w:color="auto"/>
        <w:left w:val="none" w:sz="0" w:space="0" w:color="auto"/>
        <w:bottom w:val="none" w:sz="0" w:space="0" w:color="auto"/>
        <w:right w:val="none" w:sz="0" w:space="0" w:color="auto"/>
      </w:divBdr>
      <w:divsChild>
        <w:div w:id="993140511">
          <w:marLeft w:val="0"/>
          <w:marRight w:val="0"/>
          <w:marTop w:val="0"/>
          <w:marBottom w:val="0"/>
          <w:divBdr>
            <w:top w:val="none" w:sz="0" w:space="0" w:color="auto"/>
            <w:left w:val="none" w:sz="0" w:space="0" w:color="auto"/>
            <w:bottom w:val="none" w:sz="0" w:space="0" w:color="auto"/>
            <w:right w:val="none" w:sz="0" w:space="0" w:color="auto"/>
          </w:divBdr>
          <w:divsChild>
            <w:div w:id="1798640483">
              <w:marLeft w:val="0"/>
              <w:marRight w:val="0"/>
              <w:marTop w:val="0"/>
              <w:marBottom w:val="0"/>
              <w:divBdr>
                <w:top w:val="none" w:sz="0" w:space="0" w:color="auto"/>
                <w:left w:val="none" w:sz="0" w:space="0" w:color="auto"/>
                <w:bottom w:val="none" w:sz="0" w:space="0" w:color="auto"/>
                <w:right w:val="none" w:sz="0" w:space="0" w:color="auto"/>
              </w:divBdr>
              <w:divsChild>
                <w:div w:id="663972204">
                  <w:marLeft w:val="0"/>
                  <w:marRight w:val="0"/>
                  <w:marTop w:val="0"/>
                  <w:marBottom w:val="0"/>
                  <w:divBdr>
                    <w:top w:val="none" w:sz="0" w:space="0" w:color="auto"/>
                    <w:left w:val="none" w:sz="0" w:space="0" w:color="auto"/>
                    <w:bottom w:val="none" w:sz="0" w:space="0" w:color="auto"/>
                    <w:right w:val="none" w:sz="0" w:space="0" w:color="auto"/>
                  </w:divBdr>
                  <w:divsChild>
                    <w:div w:id="14374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209">
      <w:bodyDiv w:val="1"/>
      <w:marLeft w:val="0"/>
      <w:marRight w:val="0"/>
      <w:marTop w:val="0"/>
      <w:marBottom w:val="0"/>
      <w:divBdr>
        <w:top w:val="none" w:sz="0" w:space="0" w:color="auto"/>
        <w:left w:val="none" w:sz="0" w:space="0" w:color="auto"/>
        <w:bottom w:val="none" w:sz="0" w:space="0" w:color="auto"/>
        <w:right w:val="none" w:sz="0" w:space="0" w:color="auto"/>
      </w:divBdr>
      <w:divsChild>
        <w:div w:id="165486775">
          <w:marLeft w:val="0"/>
          <w:marRight w:val="0"/>
          <w:marTop w:val="0"/>
          <w:marBottom w:val="0"/>
          <w:divBdr>
            <w:top w:val="none" w:sz="0" w:space="0" w:color="auto"/>
            <w:left w:val="none" w:sz="0" w:space="0" w:color="auto"/>
            <w:bottom w:val="none" w:sz="0" w:space="0" w:color="auto"/>
            <w:right w:val="none" w:sz="0" w:space="0" w:color="auto"/>
          </w:divBdr>
          <w:divsChild>
            <w:div w:id="650912430">
              <w:marLeft w:val="0"/>
              <w:marRight w:val="0"/>
              <w:marTop w:val="0"/>
              <w:marBottom w:val="0"/>
              <w:divBdr>
                <w:top w:val="none" w:sz="0" w:space="0" w:color="auto"/>
                <w:left w:val="none" w:sz="0" w:space="0" w:color="auto"/>
                <w:bottom w:val="none" w:sz="0" w:space="0" w:color="auto"/>
                <w:right w:val="none" w:sz="0" w:space="0" w:color="auto"/>
              </w:divBdr>
              <w:divsChild>
                <w:div w:id="1632635716">
                  <w:marLeft w:val="0"/>
                  <w:marRight w:val="0"/>
                  <w:marTop w:val="0"/>
                  <w:marBottom w:val="0"/>
                  <w:divBdr>
                    <w:top w:val="none" w:sz="0" w:space="0" w:color="auto"/>
                    <w:left w:val="none" w:sz="0" w:space="0" w:color="auto"/>
                    <w:bottom w:val="none" w:sz="0" w:space="0" w:color="auto"/>
                    <w:right w:val="none" w:sz="0" w:space="0" w:color="auto"/>
                  </w:divBdr>
                  <w:divsChild>
                    <w:div w:id="461340643">
                      <w:marLeft w:val="0"/>
                      <w:marRight w:val="0"/>
                      <w:marTop w:val="0"/>
                      <w:marBottom w:val="0"/>
                      <w:divBdr>
                        <w:top w:val="none" w:sz="0" w:space="0" w:color="auto"/>
                        <w:left w:val="none" w:sz="0" w:space="0" w:color="auto"/>
                        <w:bottom w:val="none" w:sz="0" w:space="0" w:color="auto"/>
                        <w:right w:val="none" w:sz="0" w:space="0" w:color="auto"/>
                      </w:divBdr>
                    </w:div>
                  </w:divsChild>
                </w:div>
                <w:div w:id="799885505">
                  <w:marLeft w:val="0"/>
                  <w:marRight w:val="0"/>
                  <w:marTop w:val="0"/>
                  <w:marBottom w:val="0"/>
                  <w:divBdr>
                    <w:top w:val="none" w:sz="0" w:space="0" w:color="auto"/>
                    <w:left w:val="none" w:sz="0" w:space="0" w:color="auto"/>
                    <w:bottom w:val="none" w:sz="0" w:space="0" w:color="auto"/>
                    <w:right w:val="none" w:sz="0" w:space="0" w:color="auto"/>
                  </w:divBdr>
                  <w:divsChild>
                    <w:div w:id="8065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6072">
      <w:bodyDiv w:val="1"/>
      <w:marLeft w:val="0"/>
      <w:marRight w:val="0"/>
      <w:marTop w:val="0"/>
      <w:marBottom w:val="0"/>
      <w:divBdr>
        <w:top w:val="none" w:sz="0" w:space="0" w:color="auto"/>
        <w:left w:val="none" w:sz="0" w:space="0" w:color="auto"/>
        <w:bottom w:val="none" w:sz="0" w:space="0" w:color="auto"/>
        <w:right w:val="none" w:sz="0" w:space="0" w:color="auto"/>
      </w:divBdr>
      <w:divsChild>
        <w:div w:id="1887644135">
          <w:marLeft w:val="0"/>
          <w:marRight w:val="0"/>
          <w:marTop w:val="0"/>
          <w:marBottom w:val="0"/>
          <w:divBdr>
            <w:top w:val="none" w:sz="0" w:space="0" w:color="auto"/>
            <w:left w:val="none" w:sz="0" w:space="0" w:color="auto"/>
            <w:bottom w:val="none" w:sz="0" w:space="0" w:color="auto"/>
            <w:right w:val="none" w:sz="0" w:space="0" w:color="auto"/>
          </w:divBdr>
          <w:divsChild>
            <w:div w:id="1523472867">
              <w:marLeft w:val="0"/>
              <w:marRight w:val="0"/>
              <w:marTop w:val="0"/>
              <w:marBottom w:val="0"/>
              <w:divBdr>
                <w:top w:val="none" w:sz="0" w:space="0" w:color="auto"/>
                <w:left w:val="none" w:sz="0" w:space="0" w:color="auto"/>
                <w:bottom w:val="none" w:sz="0" w:space="0" w:color="auto"/>
                <w:right w:val="none" w:sz="0" w:space="0" w:color="auto"/>
              </w:divBdr>
              <w:divsChild>
                <w:div w:id="1702507532">
                  <w:marLeft w:val="0"/>
                  <w:marRight w:val="0"/>
                  <w:marTop w:val="0"/>
                  <w:marBottom w:val="0"/>
                  <w:divBdr>
                    <w:top w:val="none" w:sz="0" w:space="0" w:color="auto"/>
                    <w:left w:val="none" w:sz="0" w:space="0" w:color="auto"/>
                    <w:bottom w:val="none" w:sz="0" w:space="0" w:color="auto"/>
                    <w:right w:val="none" w:sz="0" w:space="0" w:color="auto"/>
                  </w:divBdr>
                  <w:divsChild>
                    <w:div w:id="10066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44941">
      <w:bodyDiv w:val="1"/>
      <w:marLeft w:val="0"/>
      <w:marRight w:val="0"/>
      <w:marTop w:val="0"/>
      <w:marBottom w:val="0"/>
      <w:divBdr>
        <w:top w:val="none" w:sz="0" w:space="0" w:color="auto"/>
        <w:left w:val="none" w:sz="0" w:space="0" w:color="auto"/>
        <w:bottom w:val="none" w:sz="0" w:space="0" w:color="auto"/>
        <w:right w:val="none" w:sz="0" w:space="0" w:color="auto"/>
      </w:divBdr>
      <w:divsChild>
        <w:div w:id="33696776">
          <w:marLeft w:val="0"/>
          <w:marRight w:val="0"/>
          <w:marTop w:val="0"/>
          <w:marBottom w:val="0"/>
          <w:divBdr>
            <w:top w:val="none" w:sz="0" w:space="0" w:color="auto"/>
            <w:left w:val="none" w:sz="0" w:space="0" w:color="auto"/>
            <w:bottom w:val="none" w:sz="0" w:space="0" w:color="auto"/>
            <w:right w:val="none" w:sz="0" w:space="0" w:color="auto"/>
          </w:divBdr>
          <w:divsChild>
            <w:div w:id="976951311">
              <w:marLeft w:val="0"/>
              <w:marRight w:val="0"/>
              <w:marTop w:val="0"/>
              <w:marBottom w:val="0"/>
              <w:divBdr>
                <w:top w:val="none" w:sz="0" w:space="0" w:color="auto"/>
                <w:left w:val="none" w:sz="0" w:space="0" w:color="auto"/>
                <w:bottom w:val="none" w:sz="0" w:space="0" w:color="auto"/>
                <w:right w:val="none" w:sz="0" w:space="0" w:color="auto"/>
              </w:divBdr>
              <w:divsChild>
                <w:div w:id="761612221">
                  <w:marLeft w:val="0"/>
                  <w:marRight w:val="0"/>
                  <w:marTop w:val="0"/>
                  <w:marBottom w:val="0"/>
                  <w:divBdr>
                    <w:top w:val="none" w:sz="0" w:space="0" w:color="auto"/>
                    <w:left w:val="none" w:sz="0" w:space="0" w:color="auto"/>
                    <w:bottom w:val="none" w:sz="0" w:space="0" w:color="auto"/>
                    <w:right w:val="none" w:sz="0" w:space="0" w:color="auto"/>
                  </w:divBdr>
                  <w:divsChild>
                    <w:div w:id="4622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600069">
      <w:bodyDiv w:val="1"/>
      <w:marLeft w:val="0"/>
      <w:marRight w:val="0"/>
      <w:marTop w:val="0"/>
      <w:marBottom w:val="0"/>
      <w:divBdr>
        <w:top w:val="none" w:sz="0" w:space="0" w:color="auto"/>
        <w:left w:val="none" w:sz="0" w:space="0" w:color="auto"/>
        <w:bottom w:val="none" w:sz="0" w:space="0" w:color="auto"/>
        <w:right w:val="none" w:sz="0" w:space="0" w:color="auto"/>
      </w:divBdr>
      <w:divsChild>
        <w:div w:id="678848508">
          <w:marLeft w:val="0"/>
          <w:marRight w:val="0"/>
          <w:marTop w:val="0"/>
          <w:marBottom w:val="0"/>
          <w:divBdr>
            <w:top w:val="none" w:sz="0" w:space="0" w:color="auto"/>
            <w:left w:val="none" w:sz="0" w:space="0" w:color="auto"/>
            <w:bottom w:val="none" w:sz="0" w:space="0" w:color="auto"/>
            <w:right w:val="none" w:sz="0" w:space="0" w:color="auto"/>
          </w:divBdr>
          <w:divsChild>
            <w:div w:id="2057243359">
              <w:marLeft w:val="0"/>
              <w:marRight w:val="0"/>
              <w:marTop w:val="0"/>
              <w:marBottom w:val="0"/>
              <w:divBdr>
                <w:top w:val="none" w:sz="0" w:space="0" w:color="auto"/>
                <w:left w:val="none" w:sz="0" w:space="0" w:color="auto"/>
                <w:bottom w:val="none" w:sz="0" w:space="0" w:color="auto"/>
                <w:right w:val="none" w:sz="0" w:space="0" w:color="auto"/>
              </w:divBdr>
              <w:divsChild>
                <w:div w:id="1430199318">
                  <w:marLeft w:val="0"/>
                  <w:marRight w:val="0"/>
                  <w:marTop w:val="0"/>
                  <w:marBottom w:val="0"/>
                  <w:divBdr>
                    <w:top w:val="none" w:sz="0" w:space="0" w:color="auto"/>
                    <w:left w:val="none" w:sz="0" w:space="0" w:color="auto"/>
                    <w:bottom w:val="none" w:sz="0" w:space="0" w:color="auto"/>
                    <w:right w:val="none" w:sz="0" w:space="0" w:color="auto"/>
                  </w:divBdr>
                  <w:divsChild>
                    <w:div w:id="320086778">
                      <w:marLeft w:val="0"/>
                      <w:marRight w:val="0"/>
                      <w:marTop w:val="0"/>
                      <w:marBottom w:val="0"/>
                      <w:divBdr>
                        <w:top w:val="none" w:sz="0" w:space="0" w:color="auto"/>
                        <w:left w:val="none" w:sz="0" w:space="0" w:color="auto"/>
                        <w:bottom w:val="none" w:sz="0" w:space="0" w:color="auto"/>
                        <w:right w:val="none" w:sz="0" w:space="0" w:color="auto"/>
                      </w:divBdr>
                    </w:div>
                  </w:divsChild>
                </w:div>
                <w:div w:id="743259213">
                  <w:marLeft w:val="0"/>
                  <w:marRight w:val="0"/>
                  <w:marTop w:val="0"/>
                  <w:marBottom w:val="0"/>
                  <w:divBdr>
                    <w:top w:val="none" w:sz="0" w:space="0" w:color="auto"/>
                    <w:left w:val="none" w:sz="0" w:space="0" w:color="auto"/>
                    <w:bottom w:val="none" w:sz="0" w:space="0" w:color="auto"/>
                    <w:right w:val="none" w:sz="0" w:space="0" w:color="auto"/>
                  </w:divBdr>
                  <w:divsChild>
                    <w:div w:id="501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331368">
      <w:bodyDiv w:val="1"/>
      <w:marLeft w:val="0"/>
      <w:marRight w:val="0"/>
      <w:marTop w:val="0"/>
      <w:marBottom w:val="0"/>
      <w:divBdr>
        <w:top w:val="none" w:sz="0" w:space="0" w:color="auto"/>
        <w:left w:val="none" w:sz="0" w:space="0" w:color="auto"/>
        <w:bottom w:val="none" w:sz="0" w:space="0" w:color="auto"/>
        <w:right w:val="none" w:sz="0" w:space="0" w:color="auto"/>
      </w:divBdr>
      <w:divsChild>
        <w:div w:id="21321200">
          <w:marLeft w:val="0"/>
          <w:marRight w:val="0"/>
          <w:marTop w:val="0"/>
          <w:marBottom w:val="0"/>
          <w:divBdr>
            <w:top w:val="none" w:sz="0" w:space="0" w:color="auto"/>
            <w:left w:val="none" w:sz="0" w:space="0" w:color="auto"/>
            <w:bottom w:val="none" w:sz="0" w:space="0" w:color="auto"/>
            <w:right w:val="none" w:sz="0" w:space="0" w:color="auto"/>
          </w:divBdr>
          <w:divsChild>
            <w:div w:id="1235628045">
              <w:marLeft w:val="0"/>
              <w:marRight w:val="0"/>
              <w:marTop w:val="0"/>
              <w:marBottom w:val="0"/>
              <w:divBdr>
                <w:top w:val="none" w:sz="0" w:space="0" w:color="auto"/>
                <w:left w:val="none" w:sz="0" w:space="0" w:color="auto"/>
                <w:bottom w:val="none" w:sz="0" w:space="0" w:color="auto"/>
                <w:right w:val="none" w:sz="0" w:space="0" w:color="auto"/>
              </w:divBdr>
              <w:divsChild>
                <w:div w:id="1646465497">
                  <w:marLeft w:val="0"/>
                  <w:marRight w:val="0"/>
                  <w:marTop w:val="0"/>
                  <w:marBottom w:val="0"/>
                  <w:divBdr>
                    <w:top w:val="none" w:sz="0" w:space="0" w:color="auto"/>
                    <w:left w:val="none" w:sz="0" w:space="0" w:color="auto"/>
                    <w:bottom w:val="none" w:sz="0" w:space="0" w:color="auto"/>
                    <w:right w:val="none" w:sz="0" w:space="0" w:color="auto"/>
                  </w:divBdr>
                  <w:divsChild>
                    <w:div w:id="17833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65785">
      <w:bodyDiv w:val="1"/>
      <w:marLeft w:val="0"/>
      <w:marRight w:val="0"/>
      <w:marTop w:val="0"/>
      <w:marBottom w:val="0"/>
      <w:divBdr>
        <w:top w:val="none" w:sz="0" w:space="0" w:color="auto"/>
        <w:left w:val="none" w:sz="0" w:space="0" w:color="auto"/>
        <w:bottom w:val="none" w:sz="0" w:space="0" w:color="auto"/>
        <w:right w:val="none" w:sz="0" w:space="0" w:color="auto"/>
      </w:divBdr>
      <w:divsChild>
        <w:div w:id="1337029156">
          <w:marLeft w:val="0"/>
          <w:marRight w:val="0"/>
          <w:marTop w:val="0"/>
          <w:marBottom w:val="0"/>
          <w:divBdr>
            <w:top w:val="none" w:sz="0" w:space="0" w:color="auto"/>
            <w:left w:val="none" w:sz="0" w:space="0" w:color="auto"/>
            <w:bottom w:val="none" w:sz="0" w:space="0" w:color="auto"/>
            <w:right w:val="none" w:sz="0" w:space="0" w:color="auto"/>
          </w:divBdr>
          <w:divsChild>
            <w:div w:id="1357538630">
              <w:marLeft w:val="0"/>
              <w:marRight w:val="0"/>
              <w:marTop w:val="0"/>
              <w:marBottom w:val="0"/>
              <w:divBdr>
                <w:top w:val="none" w:sz="0" w:space="0" w:color="auto"/>
                <w:left w:val="none" w:sz="0" w:space="0" w:color="auto"/>
                <w:bottom w:val="none" w:sz="0" w:space="0" w:color="auto"/>
                <w:right w:val="none" w:sz="0" w:space="0" w:color="auto"/>
              </w:divBdr>
              <w:divsChild>
                <w:div w:id="1014694257">
                  <w:marLeft w:val="0"/>
                  <w:marRight w:val="0"/>
                  <w:marTop w:val="0"/>
                  <w:marBottom w:val="0"/>
                  <w:divBdr>
                    <w:top w:val="none" w:sz="0" w:space="0" w:color="auto"/>
                    <w:left w:val="none" w:sz="0" w:space="0" w:color="auto"/>
                    <w:bottom w:val="none" w:sz="0" w:space="0" w:color="auto"/>
                    <w:right w:val="none" w:sz="0" w:space="0" w:color="auto"/>
                  </w:divBdr>
                  <w:divsChild>
                    <w:div w:id="187492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6083">
      <w:bodyDiv w:val="1"/>
      <w:marLeft w:val="0"/>
      <w:marRight w:val="0"/>
      <w:marTop w:val="0"/>
      <w:marBottom w:val="0"/>
      <w:divBdr>
        <w:top w:val="none" w:sz="0" w:space="0" w:color="auto"/>
        <w:left w:val="none" w:sz="0" w:space="0" w:color="auto"/>
        <w:bottom w:val="none" w:sz="0" w:space="0" w:color="auto"/>
        <w:right w:val="none" w:sz="0" w:space="0" w:color="auto"/>
      </w:divBdr>
      <w:divsChild>
        <w:div w:id="1850757312">
          <w:marLeft w:val="0"/>
          <w:marRight w:val="0"/>
          <w:marTop w:val="0"/>
          <w:marBottom w:val="0"/>
          <w:divBdr>
            <w:top w:val="none" w:sz="0" w:space="0" w:color="auto"/>
            <w:left w:val="none" w:sz="0" w:space="0" w:color="auto"/>
            <w:bottom w:val="none" w:sz="0" w:space="0" w:color="auto"/>
            <w:right w:val="none" w:sz="0" w:space="0" w:color="auto"/>
          </w:divBdr>
          <w:divsChild>
            <w:div w:id="1250652985">
              <w:marLeft w:val="0"/>
              <w:marRight w:val="0"/>
              <w:marTop w:val="0"/>
              <w:marBottom w:val="0"/>
              <w:divBdr>
                <w:top w:val="none" w:sz="0" w:space="0" w:color="auto"/>
                <w:left w:val="none" w:sz="0" w:space="0" w:color="auto"/>
                <w:bottom w:val="none" w:sz="0" w:space="0" w:color="auto"/>
                <w:right w:val="none" w:sz="0" w:space="0" w:color="auto"/>
              </w:divBdr>
              <w:divsChild>
                <w:div w:id="735083978">
                  <w:marLeft w:val="0"/>
                  <w:marRight w:val="0"/>
                  <w:marTop w:val="0"/>
                  <w:marBottom w:val="0"/>
                  <w:divBdr>
                    <w:top w:val="none" w:sz="0" w:space="0" w:color="auto"/>
                    <w:left w:val="none" w:sz="0" w:space="0" w:color="auto"/>
                    <w:bottom w:val="none" w:sz="0" w:space="0" w:color="auto"/>
                    <w:right w:val="none" w:sz="0" w:space="0" w:color="auto"/>
                  </w:divBdr>
                  <w:divsChild>
                    <w:div w:id="8453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4380</Words>
  <Characters>23214</Characters>
  <Application>Microsoft Office Word</Application>
  <DocSecurity>0</DocSecurity>
  <Lines>193</Lines>
  <Paragraphs>55</Paragraphs>
  <ScaleCrop>false</ScaleCrop>
  <Company/>
  <LinksUpToDate>false</LinksUpToDate>
  <CharactersWithSpaces>27539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carinakristoffersen@gmail.com</dc:creator>
  <cp:keywords/>
  <dc:description/>
  <cp:lastModifiedBy>Idun Øye</cp:lastModifiedBy>
  <cp:revision>2</cp:revision>
  <dcterms:created xsi:type="dcterms:W3CDTF">2023-05-16T07:24:00Z</dcterms:created>
  <dcterms:modified xsi:type="dcterms:W3CDTF">2023-05-16T07:24:00Z</dcterms:modified>
</cp:coreProperties>
</file>